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AEAD15" w14:textId="77777777" w:rsidR="00A8749D" w:rsidRDefault="00F33CC7" w:rsidP="00AA5531">
      <w:pPr>
        <w:pStyle w:val="Body"/>
        <w:spacing w:line="288" w:lineRule="auto"/>
        <w:ind w:right="40"/>
        <w:rPr>
          <w:rFonts w:ascii="Arial" w:hAnsi="Arial" w:cs="Arial"/>
          <w:sz w:val="20"/>
          <w:szCs w:val="20"/>
        </w:rPr>
        <w:sectPr w:rsidR="00A8749D" w:rsidSect="00F33CC7">
          <w:footerReference w:type="default" r:id="rId8"/>
          <w:headerReference w:type="first" r:id="rId9"/>
          <w:footerReference w:type="first" r:id="rId10"/>
          <w:type w:val="continuous"/>
          <w:pgSz w:w="11900" w:h="16840"/>
          <w:pgMar w:top="5812" w:right="1418" w:bottom="1871" w:left="1418" w:header="0" w:footer="850" w:gutter="0"/>
          <w:cols w:space="720"/>
          <w:formProt w:val="0"/>
          <w:titlePg/>
          <w:docGrid w:linePitch="272"/>
        </w:sectPr>
      </w:pPr>
      <w:r>
        <w:rPr>
          <w:noProof/>
          <w:lang w:val="de-AT" w:eastAsia="de-AT" w:bidi="ar-SA"/>
        </w:rPr>
        <mc:AlternateContent>
          <mc:Choice Requires="wps">
            <w:drawing>
              <wp:anchor distT="0" distB="0" distL="114300" distR="114300" simplePos="0" relativeHeight="251664384" behindDoc="1" locked="0" layoutInCell="1" allowOverlap="1" wp14:anchorId="1E5DD648" wp14:editId="10F2594F">
                <wp:simplePos x="0" y="0"/>
                <wp:positionH relativeFrom="margin">
                  <wp:align>left</wp:align>
                </wp:positionH>
                <wp:positionV relativeFrom="paragraph">
                  <wp:posOffset>-1914658</wp:posOffset>
                </wp:positionV>
                <wp:extent cx="3985260" cy="1240536"/>
                <wp:effectExtent l="0" t="0" r="15240" b="17145"/>
                <wp:wrapNone/>
                <wp:docPr id="7" name="Text Box 7"/>
                <wp:cNvGraphicFramePr/>
                <a:graphic xmlns:a="http://schemas.openxmlformats.org/drawingml/2006/main">
                  <a:graphicData uri="http://schemas.microsoft.com/office/word/2010/wordprocessingShape">
                    <wps:wsp>
                      <wps:cNvSpPr txBox="1"/>
                      <wps:spPr>
                        <a:xfrm>
                          <a:off x="0" y="0"/>
                          <a:ext cx="3985260" cy="1240536"/>
                        </a:xfrm>
                        <a:prstGeom prst="rect">
                          <a:avLst/>
                        </a:prstGeom>
                        <a:noFill/>
                        <a:ln>
                          <a:noFill/>
                        </a:ln>
                        <a:effectLst/>
                        <a:extLst>
                          <a:ext uri="{C572A759-6A51-4108-AA02-DFA0A04FC94B}">
                            <ma14:wrappingTextBoxFlag xmlns="" xmlns:w="http://schemas.openxmlformats.org/wordprocessingml/2006/main" xmlns:o="urn:schemas-microsoft-com:office:office" xmlns:v="urn:schemas-microsoft-com:vml" xmlns:w10="urn:schemas-microsoft-com:office:word" xmlns:mo="http://schemas.microsoft.com/office/mac/office/2008/main" xmlns:mv="urn:schemas-microsoft-com:mac:vml"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E78A538" w14:textId="77777777" w:rsidR="00F33CC7" w:rsidRPr="003342E8" w:rsidRDefault="00F33CC7" w:rsidP="00F33CC7">
                            <w:pPr>
                              <w:rPr>
                                <w:rFonts w:ascii="STIHL Contraface Text" w:hAnsi="STIHL Contraface Tex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xmlns:o="urn:schemas-microsoft-com:office:office" xmlns:w14="http://schemas.microsoft.com/office/word/2010/wordml" xmlns:v="urn:schemas-microsoft-com:vml" w14:anchorId="1E5DD648" id="_x0000_t202" coordsize="21600,21600" o:spt="202" path="m,l,21600r21600,l21600,xe">
                <v:stroke joinstyle="miter"/>
                <v:path gradientshapeok="t" o:connecttype="rect"/>
              </v:shapetype>
              <v:shap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xmlns:o="urn:schemas-microsoft-com:office:office" xmlns:v="urn:schemas-microsoft-com:vml" id="Text Box 7" o:spid="_x0000_s1026" type="#_x0000_t202" style="position:absolute;margin-left:0;margin-top:-150.75pt;width:313.8pt;height:97.7pt;z-index:-251652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" filled="f" stroked="f">
                <v:textbox inset="0,0,0,0">
                  <w:txbxContent>
                    <w:p xmlns:w14="http://schemas.microsoft.com/office/word/2010/wordml" w14:paraId="5E78A538" w14:textId="77777777" w:rsidR="00F33CC7" w:rsidRPr="003342E8" w:rsidRDefault="00F33CC7" w:rsidP="00F33CC7">
                      <w:pPr>
                        <w:pStyle w:val="KeinLeerraum"/>
                        <w:rPr>
                          <w:rFonts w:ascii="STIHL Contraface Text" w:hAnsi="STIHL Contraface Text"/>
                        </w:rPr>
                      </w:pPr>
                    </w:p>
                  </w:txbxContent>
                </v:textbox>
                <w10:wrap xmlns:w10="urn:schemas-microsoft-com:office:word" anchorx="margin"/>
              </v:shape>
            </w:pict>
          </mc:Fallback>
        </mc:AlternateContent>
      </w:r>
    </w:p>
    <w:p w14:paraId="2732E56F" w14:textId="58A1D2C0" w:rsidR="000A3BF5" w:rsidRPr="000A3BF5" w:rsidRDefault="000A3BF5" w:rsidP="000A3BF5">
      <w:pPr>
        <w:rPr>
          <w:b/>
          <w:bCs/>
          <w:sz w:val="24"/>
          <w:szCs w:val="24"/>
        </w:rPr>
      </w:pPr>
      <w:r>
        <w:rPr>
          <w:b/>
          <w:sz w:val="24"/>
        </w:rPr>
        <w:t>Langkampfen, 26 May 2021</w:t>
      </w:r>
    </w:p>
    <w:p w14:paraId="66988EE4" w14:textId="77777777" w:rsidR="000A3BF5" w:rsidRDefault="000A3BF5" w:rsidP="000A3BF5">
      <w:pPr>
        <w:pStyle w:val="Body"/>
        <w:spacing w:line="288" w:lineRule="auto"/>
        <w:ind w:right="40"/>
        <w:rPr>
          <w:rFonts w:ascii="Arial" w:hAnsi="Arial" w:cs="Arial"/>
          <w:sz w:val="20"/>
          <w:szCs w:val="20"/>
        </w:rPr>
      </w:pPr>
    </w:p>
    <w:p w14:paraId="05AEAA2E" w14:textId="77777777" w:rsidR="000A3BF5" w:rsidRPr="000A3BF5" w:rsidRDefault="000A3BF5" w:rsidP="000A3BF5">
      <w:pPr>
        <w:spacing w:line="288" w:lineRule="auto"/>
        <w:rPr>
          <w:rFonts w:eastAsia="Cambria"/>
          <w:color w:val="000000"/>
        </w:rPr>
        <w:sectPr w:rsidR="000A3BF5" w:rsidRPr="000A3BF5" w:rsidSect="000A3BF5">
          <w:type w:val="continuous"/>
          <w:pgSz w:w="11900" w:h="16840"/>
          <w:pgMar w:top="5812" w:right="1418" w:bottom="1871" w:left="1418" w:header="0" w:footer="850" w:gutter="0"/>
          <w:cols w:space="720"/>
          <w:formProt w:val="0"/>
        </w:sectPr>
      </w:pPr>
    </w:p>
    <w:p w14:paraId="18C36906" w14:textId="6B8BE2BF" w:rsidR="000A3BF5" w:rsidRPr="00AF5463" w:rsidRDefault="000A3BF5" w:rsidP="000A3BF5">
      <w:pPr>
        <w:spacing w:line="360" w:lineRule="auto"/>
        <w:rPr>
          <w:rFonts w:cs="Calibri"/>
          <w:b/>
          <w:sz w:val="32"/>
          <w:szCs w:val="32"/>
        </w:rPr>
      </w:pPr>
      <w:r>
        <w:rPr>
          <w:b/>
          <w:sz w:val="32"/>
        </w:rPr>
        <w:t xml:space="preserve">STIHL Tirol continues its success story yet again in 2020  </w:t>
      </w:r>
    </w:p>
    <w:p w14:paraId="1BA0DB81" w14:textId="07C01516" w:rsidR="000A3BF5" w:rsidRPr="00A4074D" w:rsidRDefault="00A47640" w:rsidP="003834CC">
      <w:pPr>
        <w:pStyle w:val="Listenabsatz"/>
        <w:numPr>
          <w:ilvl w:val="0"/>
          <w:numId w:val="8"/>
        </w:numPr>
        <w:rPr>
          <w:b/>
          <w:bCs/>
          <w:sz w:val="24"/>
        </w:rPr>
      </w:pPr>
      <w:r>
        <w:rPr>
          <w:b/>
          <w:sz w:val="24"/>
        </w:rPr>
        <w:t xml:space="preserve">A considerable increase in sales despite adverse conditions </w:t>
      </w:r>
    </w:p>
    <w:p w14:paraId="23DCA97A" w14:textId="60B5FFBC" w:rsidR="00344882" w:rsidRDefault="00A47640" w:rsidP="003834CC">
      <w:pPr>
        <w:pStyle w:val="Listenabsatz"/>
        <w:numPr>
          <w:ilvl w:val="0"/>
          <w:numId w:val="8"/>
        </w:numPr>
        <w:rPr>
          <w:b/>
          <w:bCs/>
          <w:sz w:val="24"/>
        </w:rPr>
      </w:pPr>
      <w:r>
        <w:rPr>
          <w:b/>
          <w:sz w:val="24"/>
        </w:rPr>
        <w:t xml:space="preserve">Successful process optimisation in production activities </w:t>
      </w:r>
    </w:p>
    <w:p w14:paraId="62EB655C" w14:textId="77777777" w:rsidR="00BC74CE" w:rsidRDefault="00BC74CE" w:rsidP="00BC74CE">
      <w:pPr>
        <w:pStyle w:val="Listenabsatz"/>
        <w:numPr>
          <w:ilvl w:val="0"/>
          <w:numId w:val="8"/>
        </w:numPr>
        <w:rPr>
          <w:b/>
          <w:bCs/>
          <w:sz w:val="24"/>
        </w:rPr>
      </w:pPr>
      <w:r>
        <w:rPr>
          <w:b/>
          <w:sz w:val="24"/>
        </w:rPr>
        <w:t xml:space="preserve">A new plastics manufacturing facility in Langkampfen from 2022 </w:t>
      </w:r>
    </w:p>
    <w:p w14:paraId="0511B2EB" w14:textId="60838419" w:rsidR="000831CE" w:rsidRDefault="00344882" w:rsidP="003834CC">
      <w:pPr>
        <w:pStyle w:val="Listenabsatz"/>
        <w:numPr>
          <w:ilvl w:val="0"/>
          <w:numId w:val="8"/>
        </w:numPr>
        <w:rPr>
          <w:b/>
          <w:bCs/>
          <w:sz w:val="24"/>
        </w:rPr>
      </w:pPr>
      <w:r>
        <w:rPr>
          <w:b/>
          <w:sz w:val="24"/>
        </w:rPr>
        <w:t>30 job vacancies currently available</w:t>
      </w:r>
    </w:p>
    <w:p w14:paraId="408FD26E" w14:textId="77777777" w:rsidR="00F77FC6" w:rsidRDefault="00F77FC6" w:rsidP="0014131B">
      <w:pPr>
        <w:spacing w:line="360" w:lineRule="auto"/>
        <w:rPr>
          <w:sz w:val="24"/>
          <w:szCs w:val="24"/>
        </w:rPr>
      </w:pPr>
    </w:p>
    <w:p w14:paraId="5DDD9D4E" w14:textId="30876445" w:rsidR="000D0A92" w:rsidRDefault="000D0A92" w:rsidP="000D0A92">
      <w:pPr>
        <w:spacing w:line="360" w:lineRule="auto"/>
        <w:rPr>
          <w:sz w:val="24"/>
          <w:szCs w:val="24"/>
        </w:rPr>
      </w:pPr>
      <w:r>
        <w:rPr>
          <w:sz w:val="24"/>
        </w:rPr>
        <w:t>In the 2020 business year, STIHL Tirol GmbH increased its turnover to 576.2 million euros, which represents growth of more than 26 percent compared to 2019. It also increased its overall number of staff by almost 10 percent in 2020, with 702 employees now working in the STIHL Tirol team. As these figures show, the company was able to continue its positive economic development yet again in 2020.</w:t>
      </w:r>
    </w:p>
    <w:p w14:paraId="19E89833" w14:textId="051FF16B" w:rsidR="000D0A92" w:rsidRDefault="00B57153" w:rsidP="000D0A92">
      <w:pPr>
        <w:spacing w:line="360" w:lineRule="auto"/>
        <w:rPr>
          <w:sz w:val="24"/>
          <w:szCs w:val="24"/>
        </w:rPr>
      </w:pPr>
      <w:r>
        <w:rPr>
          <w:sz w:val="24"/>
        </w:rPr>
        <w:t>A significant factor behind this gain in sales was the high demand for lawn mowers, hedge trimmers and other gardening tools from STIHL Tirol. According to the managing director of STIHL Tirol, Clemens Schaller, one reason for this demand was the fact that many people spent more time at home and invested more money in their homes and gardens due to contact and travel restrictions. This "cocooning effect" cause</w:t>
      </w:r>
      <w:r w:rsidR="007A728B">
        <w:rPr>
          <w:sz w:val="24"/>
        </w:rPr>
        <w:t>d</w:t>
      </w:r>
      <w:r>
        <w:rPr>
          <w:sz w:val="24"/>
        </w:rPr>
        <w:t xml:space="preserve"> many people to take an enthusiastic approach to </w:t>
      </w:r>
      <w:r w:rsidR="004A2418">
        <w:rPr>
          <w:sz w:val="24"/>
        </w:rPr>
        <w:t xml:space="preserve">tending to their gardens, </w:t>
      </w:r>
      <w:r w:rsidR="004A2418">
        <w:rPr>
          <w:sz w:val="24"/>
        </w:rPr>
        <w:lastRenderedPageBreak/>
        <w:t xml:space="preserve">which acted as havens of peace and relaxation during </w:t>
      </w:r>
      <w:r w:rsidR="00D24856">
        <w:rPr>
          <w:sz w:val="24"/>
        </w:rPr>
        <w:t xml:space="preserve">a difficult period and continue </w:t>
      </w:r>
      <w:r w:rsidR="004A2418">
        <w:rPr>
          <w:sz w:val="24"/>
        </w:rPr>
        <w:t>to do so in the present day.</w:t>
      </w:r>
    </w:p>
    <w:p w14:paraId="0B238E5C" w14:textId="18AC3979" w:rsidR="000D0A92" w:rsidRDefault="000D0A92" w:rsidP="000D0A92">
      <w:pPr>
        <w:spacing w:line="360" w:lineRule="auto"/>
        <w:rPr>
          <w:sz w:val="24"/>
          <w:szCs w:val="24"/>
        </w:rPr>
      </w:pPr>
      <w:r>
        <w:rPr>
          <w:sz w:val="24"/>
        </w:rPr>
        <w:t>The industry trend towards cordless products is still going strong, and the STIHL Group's battery production facility recorded constant growth in the number of units manufactured in this segment. Further growth w</w:t>
      </w:r>
      <w:r w:rsidR="007A728B">
        <w:rPr>
          <w:sz w:val="24"/>
        </w:rPr>
        <w:t xml:space="preserve">as additionally observed in the </w:t>
      </w:r>
      <w:r>
        <w:rPr>
          <w:sz w:val="24"/>
        </w:rPr>
        <w:t>robotic mowers</w:t>
      </w:r>
      <w:r w:rsidR="007A728B">
        <w:rPr>
          <w:sz w:val="24"/>
        </w:rPr>
        <w:t xml:space="preserve"> product group</w:t>
      </w:r>
      <w:r>
        <w:rPr>
          <w:sz w:val="24"/>
        </w:rPr>
        <w:t>. There was also plenty of demand for the Tyrolean gardening equipment manufacturer's long-standing lead products, for example petrol lawn mowers.</w:t>
      </w:r>
    </w:p>
    <w:p w14:paraId="6E190AE1" w14:textId="09CC9C3A" w:rsidR="000D0A92" w:rsidRDefault="00CC239D" w:rsidP="000D0A92">
      <w:pPr>
        <w:spacing w:line="360" w:lineRule="auto"/>
        <w:rPr>
          <w:sz w:val="24"/>
          <w:szCs w:val="24"/>
        </w:rPr>
      </w:pPr>
      <w:r>
        <w:rPr>
          <w:sz w:val="24"/>
        </w:rPr>
        <w:t>T</w:t>
      </w:r>
      <w:r w:rsidR="000D0A92">
        <w:rPr>
          <w:sz w:val="24"/>
        </w:rPr>
        <w:t>he location in Langkampfen</w:t>
      </w:r>
      <w:r>
        <w:rPr>
          <w:sz w:val="24"/>
        </w:rPr>
        <w:t xml:space="preserve"> produces </w:t>
      </w:r>
      <w:r w:rsidR="000D0A92">
        <w:rPr>
          <w:sz w:val="24"/>
        </w:rPr>
        <w:t>lawn mowers, robotic mowers, ride-on mowers, garden shredders, lawn scarifiers, tillers, chainsaws, brushcutters, pole pruners, vacuum shredders, hedge trimmers, KombiMotors, long-reach hedge trimmers, blowers, cut-off machines and special harvesters. Many of the</w:t>
      </w:r>
      <w:r>
        <w:rPr>
          <w:sz w:val="24"/>
        </w:rPr>
        <w:t>se</w:t>
      </w:r>
      <w:r w:rsidR="000D0A92">
        <w:rPr>
          <w:sz w:val="24"/>
        </w:rPr>
        <w:t xml:space="preserve"> products are available as cordless, electric or petrol tools. </w:t>
      </w:r>
    </w:p>
    <w:p w14:paraId="6F07E664" w14:textId="77777777" w:rsidR="00B57153" w:rsidRDefault="00B57153" w:rsidP="0014131B">
      <w:pPr>
        <w:spacing w:line="360" w:lineRule="auto"/>
        <w:rPr>
          <w:sz w:val="24"/>
          <w:szCs w:val="24"/>
        </w:rPr>
      </w:pPr>
    </w:p>
    <w:p w14:paraId="6827E1BC" w14:textId="2073CA66" w:rsidR="00B57153" w:rsidRPr="008F5A31" w:rsidRDefault="008F5A31" w:rsidP="0014131B">
      <w:pPr>
        <w:spacing w:line="360" w:lineRule="auto"/>
        <w:rPr>
          <w:b/>
          <w:sz w:val="24"/>
          <w:szCs w:val="24"/>
        </w:rPr>
      </w:pPr>
      <w:r>
        <w:rPr>
          <w:b/>
          <w:sz w:val="24"/>
        </w:rPr>
        <w:t>A strict hygiene concept protects staff and safeguards production in Tyrol</w:t>
      </w:r>
    </w:p>
    <w:p w14:paraId="07085441" w14:textId="3A87006B" w:rsidR="00222264" w:rsidRPr="0014131B" w:rsidRDefault="002D16AC" w:rsidP="0014131B">
      <w:pPr>
        <w:spacing w:line="360" w:lineRule="auto"/>
        <w:rPr>
          <w:sz w:val="24"/>
          <w:szCs w:val="24"/>
        </w:rPr>
      </w:pPr>
      <w:r>
        <w:rPr>
          <w:sz w:val="24"/>
        </w:rPr>
        <w:t xml:space="preserve">The measures introduced at STIHL Tirol in spring 2020, right at the start of the Covid-19 pandemic, have remained in place ever since and helped the gardening equipment manufacturer to successfully overcome this unprecedented situation. These strict hygiene measures enabled the company to safeguard the health of all employees, thus allowing its production work and other operational activities to continue without interruption. Furloughs and the part-time "Kurzarbeit" scheme were never an issue, and the company was able to fulfil the high demand for STIHL tools "made in Tyrol". Looking back on the year, Clemens Schaller, the managing director of STIHL Tirol, reports that: "I am extremely proud of how we have mastered the many challenges faced over the past few months and were able to bring 2020 to a close with a significant increase in sales. I would very much like to thank our employees for their consistent implementation of all safety measures, their commitment and their willingness to take new approaches." </w:t>
      </w:r>
    </w:p>
    <w:p w14:paraId="010EEB28" w14:textId="77777777" w:rsidR="008A6EA2" w:rsidRDefault="008A6EA2" w:rsidP="00731F6B">
      <w:pPr>
        <w:spacing w:line="360" w:lineRule="auto"/>
        <w:rPr>
          <w:b/>
          <w:sz w:val="24"/>
          <w:szCs w:val="24"/>
        </w:rPr>
      </w:pPr>
    </w:p>
    <w:p w14:paraId="7A15D05B" w14:textId="11181820" w:rsidR="00423309" w:rsidRDefault="007E4E0D" w:rsidP="008F5A31">
      <w:pPr>
        <w:pBdr>
          <w:top w:val="nil"/>
          <w:left w:val="nil"/>
          <w:bottom w:val="nil"/>
          <w:right w:val="nil"/>
          <w:between w:val="nil"/>
          <w:bar w:val="nil"/>
        </w:pBdr>
        <w:spacing w:before="0" w:after="0"/>
        <w:rPr>
          <w:b/>
          <w:sz w:val="24"/>
          <w:szCs w:val="24"/>
        </w:rPr>
      </w:pPr>
      <w:r>
        <w:br w:type="page"/>
      </w:r>
    </w:p>
    <w:p w14:paraId="171C3157" w14:textId="6F145535" w:rsidR="00731F6B" w:rsidRPr="00731F6B" w:rsidRDefault="00731F6B" w:rsidP="00731F6B">
      <w:pPr>
        <w:spacing w:line="360" w:lineRule="auto"/>
        <w:rPr>
          <w:b/>
          <w:sz w:val="24"/>
          <w:szCs w:val="24"/>
        </w:rPr>
      </w:pPr>
      <w:r>
        <w:rPr>
          <w:b/>
          <w:sz w:val="24"/>
        </w:rPr>
        <w:lastRenderedPageBreak/>
        <w:t xml:space="preserve">Successful process optimisation in production activities </w:t>
      </w:r>
    </w:p>
    <w:p w14:paraId="60403616" w14:textId="1D8442DA" w:rsidR="00E73E5F" w:rsidRDefault="0043273D" w:rsidP="003103D9">
      <w:pPr>
        <w:spacing w:line="360" w:lineRule="auto"/>
        <w:rPr>
          <w:sz w:val="24"/>
          <w:szCs w:val="24"/>
        </w:rPr>
      </w:pPr>
      <w:r>
        <w:rPr>
          <w:sz w:val="24"/>
        </w:rPr>
        <w:t>In addition to the growing demand for STIHL tools from STIHL Tirol and the high quality of these products, another reason behind the company's successful development is the continuous improvement of its production activities, facilities and processes. With the aim of remaining a strong force in the future, the company is constantly implementing optimisation solutions and measures to make processes more effective at the heart of its value creation: production. Process optimisation during series production helped to reduce disruptions, improve the material flow and raise efficiency. As a result, the company was ultimately able to increase its production capacities at short notice to meet the strong</w:t>
      </w:r>
      <w:r w:rsidR="007A728B">
        <w:rPr>
          <w:sz w:val="24"/>
        </w:rPr>
        <w:t xml:space="preserve"> market</w:t>
      </w:r>
      <w:r>
        <w:rPr>
          <w:sz w:val="24"/>
        </w:rPr>
        <w:t xml:space="preserve"> demand. STIHL Tirol is currently strengthening its focus on semi-automated processes and software support. In line with this focus, it also recently upgraded its semi-automated packing processes. State-of-the-art technology is now used for weighing, packing and labelling, thus resulting in higher process reliability and ultimately higher quality. </w:t>
      </w:r>
    </w:p>
    <w:p w14:paraId="6D63A86E" w14:textId="77777777" w:rsidR="00DE1123" w:rsidRDefault="00DE1123" w:rsidP="000A3BF5">
      <w:pPr>
        <w:spacing w:line="360" w:lineRule="auto"/>
        <w:rPr>
          <w:sz w:val="24"/>
          <w:szCs w:val="24"/>
        </w:rPr>
      </w:pPr>
    </w:p>
    <w:p w14:paraId="21DCEA0F" w14:textId="2F239FC5" w:rsidR="004A24B4" w:rsidRDefault="005541BF" w:rsidP="004A24B4">
      <w:pPr>
        <w:pBdr>
          <w:top w:val="nil"/>
          <w:left w:val="nil"/>
          <w:bottom w:val="nil"/>
          <w:right w:val="nil"/>
          <w:between w:val="nil"/>
          <w:bar w:val="nil"/>
        </w:pBdr>
        <w:spacing w:before="0" w:after="0"/>
        <w:rPr>
          <w:b/>
          <w:bCs/>
          <w:sz w:val="24"/>
          <w:szCs w:val="24"/>
        </w:rPr>
      </w:pPr>
      <w:r>
        <w:rPr>
          <w:b/>
          <w:sz w:val="24"/>
        </w:rPr>
        <w:t>A new plastics manufacturing facility in Langkampfen from 2022</w:t>
      </w:r>
    </w:p>
    <w:p w14:paraId="0FC09A9F" w14:textId="610BEF01" w:rsidR="005541BF" w:rsidRPr="005541BF" w:rsidRDefault="005541BF" w:rsidP="004A24B4">
      <w:pPr>
        <w:pBdr>
          <w:top w:val="nil"/>
          <w:left w:val="nil"/>
          <w:bottom w:val="nil"/>
          <w:right w:val="nil"/>
          <w:between w:val="nil"/>
          <w:bar w:val="nil"/>
        </w:pBdr>
        <w:spacing w:before="0" w:after="0"/>
        <w:rPr>
          <w:b/>
          <w:bCs/>
          <w:sz w:val="24"/>
          <w:szCs w:val="24"/>
        </w:rPr>
      </w:pPr>
      <w:r>
        <w:rPr>
          <w:b/>
          <w:sz w:val="24"/>
        </w:rPr>
        <w:t xml:space="preserve"> </w:t>
      </w:r>
    </w:p>
    <w:p w14:paraId="0D353941" w14:textId="0D6C0EE6" w:rsidR="007E3FCE" w:rsidRDefault="008F5A31" w:rsidP="005541BF">
      <w:pPr>
        <w:spacing w:line="360" w:lineRule="auto"/>
        <w:rPr>
          <w:sz w:val="24"/>
          <w:szCs w:val="24"/>
        </w:rPr>
      </w:pPr>
      <w:r>
        <w:rPr>
          <w:sz w:val="24"/>
        </w:rPr>
        <w:t xml:space="preserve">At the end of April 2021, a symbolic ground-breaking ceremony was held for a new plastics manufacturing facility on the company premises in Langkampfen. The new building is being constructed on a newly developed site covering an area of 3,500 m², which provides space for a facility that will initially have ten injection moulding machines and space for new assembly lines in the future. The project represents an investment of around 19 million euros. </w:t>
      </w:r>
    </w:p>
    <w:p w14:paraId="07A976D0" w14:textId="71A885E3" w:rsidR="00C62FB7" w:rsidRDefault="006B4A72" w:rsidP="005541BF">
      <w:pPr>
        <w:spacing w:line="360" w:lineRule="auto"/>
        <w:rPr>
          <w:sz w:val="24"/>
          <w:szCs w:val="24"/>
        </w:rPr>
      </w:pPr>
      <w:r>
        <w:rPr>
          <w:sz w:val="24"/>
        </w:rPr>
        <w:t xml:space="preserve">This step comes 40 years after the company was founded in early 1981 and represents a renewed commitment to the location, underlining its importance within the STIHL Group. </w:t>
      </w:r>
      <w:r w:rsidR="00AC695F" w:rsidRPr="00CD0C2B">
        <w:rPr>
          <w:sz w:val="24"/>
        </w:rPr>
        <w:t>The company decided to go ahead with the expansion due to positive and stable growth over the past few years and continue</w:t>
      </w:r>
      <w:r w:rsidR="00AC695F">
        <w:rPr>
          <w:sz w:val="24"/>
        </w:rPr>
        <w:t>d good prospects for the future</w:t>
      </w:r>
      <w:r>
        <w:rPr>
          <w:sz w:val="24"/>
        </w:rPr>
        <w:t xml:space="preserve">. With this new development, STIHL Tirol is committed to intensifying its in-house manufacturing </w:t>
      </w:r>
      <w:r w:rsidRPr="00D075B3">
        <w:rPr>
          <w:sz w:val="24"/>
        </w:rPr>
        <w:t>activities, as the supply of many plastic parts will be secured directly on-site in the future</w:t>
      </w:r>
      <w:r w:rsidR="00D075B3" w:rsidRPr="00D075B3">
        <w:rPr>
          <w:sz w:val="24"/>
        </w:rPr>
        <w:t xml:space="preserve">. </w:t>
      </w:r>
      <w:r w:rsidRPr="00D075B3">
        <w:rPr>
          <w:sz w:val="24"/>
        </w:rPr>
        <w:t>The new</w:t>
      </w:r>
      <w:r>
        <w:rPr>
          <w:sz w:val="24"/>
        </w:rPr>
        <w:t xml:space="preserve"> plastics manufacturing facility has many advantages. It reduces the cost of production and logistics, and the elimination of truck journeys improves life-cycle assessment. In addition, new jobs will be created </w:t>
      </w:r>
      <w:r>
        <w:rPr>
          <w:sz w:val="24"/>
        </w:rPr>
        <w:lastRenderedPageBreak/>
        <w:t>for an additional 50 employees in Langkampfen. The expansion will be completed in summer 2022.</w:t>
      </w:r>
    </w:p>
    <w:p w14:paraId="0DB9B728" w14:textId="27834E74" w:rsidR="004A24B4" w:rsidRDefault="004A24B4" w:rsidP="003D4CAF">
      <w:pPr>
        <w:pBdr>
          <w:top w:val="nil"/>
          <w:left w:val="nil"/>
          <w:bottom w:val="nil"/>
          <w:right w:val="nil"/>
          <w:between w:val="nil"/>
          <w:bar w:val="nil"/>
        </w:pBdr>
        <w:spacing w:before="0" w:after="0"/>
        <w:rPr>
          <w:b/>
          <w:sz w:val="24"/>
          <w:szCs w:val="24"/>
        </w:rPr>
      </w:pPr>
    </w:p>
    <w:p w14:paraId="736591A1" w14:textId="77777777" w:rsidR="00C62FB7" w:rsidRDefault="00C62FB7" w:rsidP="003D4CAF">
      <w:pPr>
        <w:pBdr>
          <w:top w:val="nil"/>
          <w:left w:val="nil"/>
          <w:bottom w:val="nil"/>
          <w:right w:val="nil"/>
          <w:between w:val="nil"/>
          <w:bar w:val="nil"/>
        </w:pBdr>
        <w:spacing w:before="0" w:after="0"/>
        <w:rPr>
          <w:b/>
          <w:sz w:val="24"/>
          <w:szCs w:val="24"/>
        </w:rPr>
      </w:pPr>
    </w:p>
    <w:p w14:paraId="7515273F" w14:textId="5E58BF8F" w:rsidR="003D4CAF" w:rsidRPr="003354D2" w:rsidRDefault="0010747A" w:rsidP="003D4CAF">
      <w:pPr>
        <w:pBdr>
          <w:top w:val="nil"/>
          <w:left w:val="nil"/>
          <w:bottom w:val="nil"/>
          <w:right w:val="nil"/>
          <w:between w:val="nil"/>
          <w:bar w:val="nil"/>
        </w:pBdr>
        <w:spacing w:before="0" w:after="0"/>
        <w:rPr>
          <w:b/>
          <w:bCs/>
          <w:sz w:val="24"/>
          <w:szCs w:val="24"/>
        </w:rPr>
      </w:pPr>
      <w:r>
        <w:rPr>
          <w:b/>
          <w:sz w:val="24"/>
        </w:rPr>
        <w:t xml:space="preserve">Employees wanted </w:t>
      </w:r>
    </w:p>
    <w:p w14:paraId="478FA3CE" w14:textId="77777777" w:rsidR="003D4CAF" w:rsidRPr="00031159" w:rsidRDefault="003D4CAF" w:rsidP="003D4CAF">
      <w:pPr>
        <w:pBdr>
          <w:top w:val="nil"/>
          <w:left w:val="nil"/>
          <w:bottom w:val="nil"/>
          <w:right w:val="nil"/>
          <w:between w:val="nil"/>
          <w:bar w:val="nil"/>
        </w:pBdr>
        <w:spacing w:before="0" w:after="0"/>
        <w:rPr>
          <w:b/>
          <w:sz w:val="24"/>
          <w:szCs w:val="24"/>
          <w:highlight w:val="yellow"/>
        </w:rPr>
      </w:pPr>
    </w:p>
    <w:p w14:paraId="715CBD6C" w14:textId="493C1278" w:rsidR="007A2957" w:rsidRDefault="003D4CAF" w:rsidP="007A2957">
      <w:pPr>
        <w:spacing w:line="360" w:lineRule="auto"/>
        <w:rPr>
          <w:sz w:val="24"/>
          <w:szCs w:val="24"/>
        </w:rPr>
      </w:pPr>
      <w:r>
        <w:rPr>
          <w:sz w:val="24"/>
        </w:rPr>
        <w:t>STIHL Tirol is always on the lookout for committed individuals who want to join the team at one of the region's most innovative companies. As part of the internationally successful STIHL Group, the company combines economic stability with a relaxed corporate culture. Employees at the gardening tool manufacturer and battery product specialist benefit from a wide range of different working time models, a voluntary travel allowance and a company pension scheme. There is also a company restaurant with reduced meal prices and a number of other attractive benefits. For the past financial year, staff also received a discretionary corona bonus and a discretionary performance bonus.</w:t>
      </w:r>
    </w:p>
    <w:p w14:paraId="4DD9F968" w14:textId="00CC8098" w:rsidR="00334018" w:rsidRDefault="000602B3" w:rsidP="000A3BF5">
      <w:pPr>
        <w:spacing w:line="360" w:lineRule="auto"/>
        <w:rPr>
          <w:sz w:val="24"/>
          <w:szCs w:val="24"/>
        </w:rPr>
      </w:pPr>
      <w:r>
        <w:rPr>
          <w:sz w:val="24"/>
        </w:rPr>
        <w:t xml:space="preserve">The gardening tool manufacturer is currently looking for motivated applicants, especially in the areas of assembly, quality management and product development. </w:t>
      </w:r>
      <w:r w:rsidR="00BF0DA7">
        <w:rPr>
          <w:sz w:val="24"/>
        </w:rPr>
        <w:t>O</w:t>
      </w:r>
      <w:r>
        <w:rPr>
          <w:sz w:val="24"/>
        </w:rPr>
        <w:t>pen positions</w:t>
      </w:r>
      <w:r w:rsidR="00BF0DA7">
        <w:rPr>
          <w:sz w:val="24"/>
        </w:rPr>
        <w:t xml:space="preserve"> are also available</w:t>
      </w:r>
      <w:r>
        <w:rPr>
          <w:sz w:val="24"/>
        </w:rPr>
        <w:t xml:space="preserve"> in technical communication and purchasing, as well as opportunities for student employees. </w:t>
      </w:r>
      <w:r w:rsidR="00BF0DA7">
        <w:rPr>
          <w:sz w:val="24"/>
        </w:rPr>
        <w:t xml:space="preserve">The company offers </w:t>
      </w:r>
      <w:r>
        <w:rPr>
          <w:sz w:val="24"/>
        </w:rPr>
        <w:t>prospects for further development</w:t>
      </w:r>
      <w:r w:rsidR="00BF0DA7">
        <w:rPr>
          <w:sz w:val="24"/>
        </w:rPr>
        <w:t xml:space="preserve">, for example </w:t>
      </w:r>
      <w:r>
        <w:rPr>
          <w:sz w:val="24"/>
        </w:rPr>
        <w:t xml:space="preserve">the majority of management positions are filled internally.  </w:t>
      </w:r>
    </w:p>
    <w:p w14:paraId="1FEBC8E3" w14:textId="33866410" w:rsidR="0052455A" w:rsidRDefault="0052455A" w:rsidP="000A3BF5">
      <w:pPr>
        <w:spacing w:line="360" w:lineRule="auto"/>
        <w:rPr>
          <w:sz w:val="24"/>
          <w:szCs w:val="24"/>
        </w:rPr>
      </w:pPr>
    </w:p>
    <w:p w14:paraId="45B98B1C" w14:textId="77777777" w:rsidR="0052455A" w:rsidRDefault="0052455A" w:rsidP="000A3BF5">
      <w:pPr>
        <w:spacing w:line="360" w:lineRule="auto"/>
        <w:rPr>
          <w:sz w:val="24"/>
          <w:szCs w:val="24"/>
        </w:rPr>
      </w:pPr>
    </w:p>
    <w:p w14:paraId="71EE1B79" w14:textId="77777777" w:rsidR="001320F1" w:rsidRDefault="001320F1" w:rsidP="000A3BF5">
      <w:pPr>
        <w:spacing w:line="360" w:lineRule="auto"/>
        <w:rPr>
          <w:rStyle w:val="Fett"/>
          <w:sz w:val="24"/>
          <w:szCs w:val="24"/>
        </w:rPr>
      </w:pPr>
    </w:p>
    <w:p w14:paraId="5FEA4741" w14:textId="77777777" w:rsidR="004A2418" w:rsidRDefault="004A2418">
      <w:pPr>
        <w:pBdr>
          <w:top w:val="nil"/>
          <w:left w:val="nil"/>
          <w:bottom w:val="nil"/>
          <w:right w:val="nil"/>
          <w:between w:val="nil"/>
          <w:bar w:val="nil"/>
        </w:pBdr>
        <w:spacing w:before="0" w:after="0"/>
        <w:rPr>
          <w:rStyle w:val="Fett"/>
          <w:sz w:val="24"/>
          <w:szCs w:val="24"/>
        </w:rPr>
      </w:pPr>
      <w:r>
        <w:br w:type="page"/>
      </w:r>
    </w:p>
    <w:p w14:paraId="6DBD62B0" w14:textId="5DC4BF43" w:rsidR="000A3BF5" w:rsidRPr="000A3BF5" w:rsidRDefault="000A3BF5" w:rsidP="000A3BF5">
      <w:pPr>
        <w:spacing w:line="360" w:lineRule="auto"/>
        <w:rPr>
          <w:rStyle w:val="Fett"/>
          <w:sz w:val="24"/>
          <w:szCs w:val="24"/>
        </w:rPr>
      </w:pPr>
      <w:r>
        <w:rPr>
          <w:rStyle w:val="Fett"/>
          <w:sz w:val="24"/>
        </w:rPr>
        <w:lastRenderedPageBreak/>
        <w:t>Facts &amp; figures</w:t>
      </w:r>
    </w:p>
    <w:p w14:paraId="157FE90F" w14:textId="77777777" w:rsidR="000A3BF5" w:rsidRPr="000A3BF5" w:rsidRDefault="000A3BF5" w:rsidP="000A3BF5">
      <w:pPr>
        <w:spacing w:line="360" w:lineRule="auto"/>
        <w:rPr>
          <w:sz w:val="22"/>
        </w:rPr>
      </w:pPr>
    </w:p>
    <w:p w14:paraId="671CA64F" w14:textId="77777777" w:rsidR="000A3BF5" w:rsidRPr="000A3BF5" w:rsidRDefault="000A3BF5" w:rsidP="000A3BF5">
      <w:pPr>
        <w:tabs>
          <w:tab w:val="left" w:pos="2127"/>
          <w:tab w:val="left" w:pos="2835"/>
        </w:tabs>
        <w:spacing w:line="360" w:lineRule="auto"/>
        <w:rPr>
          <w:rStyle w:val="Fett"/>
          <w:sz w:val="22"/>
        </w:rPr>
      </w:pPr>
      <w:r>
        <w:rPr>
          <w:rStyle w:val="Fett"/>
          <w:sz w:val="24"/>
        </w:rPr>
        <w:t xml:space="preserve">Company history </w:t>
      </w:r>
    </w:p>
    <w:p w14:paraId="512517F0" w14:textId="77777777" w:rsidR="000A3BF5" w:rsidRPr="000A3BF5" w:rsidRDefault="000A3BF5" w:rsidP="000A3BF5">
      <w:pPr>
        <w:spacing w:line="360" w:lineRule="auto"/>
      </w:pPr>
      <w:r>
        <w:rPr>
          <w:sz w:val="24"/>
        </w:rPr>
        <w:t>1981</w:t>
      </w:r>
      <w:r>
        <w:tab/>
      </w:r>
      <w:r>
        <w:rPr>
          <w:sz w:val="24"/>
        </w:rPr>
        <w:t>Founding of VIKING GmbH</w:t>
      </w:r>
    </w:p>
    <w:p w14:paraId="171439F7" w14:textId="77777777" w:rsidR="000A3BF5" w:rsidRPr="000A3BF5" w:rsidRDefault="000A3BF5" w:rsidP="000A3BF5">
      <w:pPr>
        <w:spacing w:line="360" w:lineRule="auto"/>
        <w:rPr>
          <w:sz w:val="24"/>
          <w:szCs w:val="24"/>
        </w:rPr>
      </w:pPr>
      <w:r>
        <w:rPr>
          <w:sz w:val="24"/>
        </w:rPr>
        <w:t>1992</w:t>
      </w:r>
      <w:r>
        <w:tab/>
      </w:r>
      <w:r>
        <w:rPr>
          <w:sz w:val="24"/>
        </w:rPr>
        <w:t>VIKING becomes a STIHL Group company</w:t>
      </w:r>
    </w:p>
    <w:p w14:paraId="7E008228" w14:textId="77777777" w:rsidR="000A3BF5" w:rsidRPr="000A3BF5" w:rsidRDefault="000A3BF5" w:rsidP="000A3BF5">
      <w:pPr>
        <w:spacing w:line="360" w:lineRule="auto"/>
        <w:ind w:left="720" w:hanging="720"/>
        <w:rPr>
          <w:sz w:val="24"/>
          <w:szCs w:val="24"/>
        </w:rPr>
      </w:pPr>
      <w:r>
        <w:rPr>
          <w:sz w:val="24"/>
        </w:rPr>
        <w:t>2001</w:t>
      </w:r>
      <w:r>
        <w:tab/>
      </w:r>
      <w:r>
        <w:rPr>
          <w:sz w:val="24"/>
        </w:rPr>
        <w:t>Relocation of the company headquarters from the Austrian town of Kufstein to the centre of excellence for gardening tools in Langkampfen</w:t>
      </w:r>
    </w:p>
    <w:p w14:paraId="748E3908" w14:textId="77777777" w:rsidR="000A3BF5" w:rsidRPr="000A3BF5" w:rsidRDefault="000A3BF5" w:rsidP="000A3BF5">
      <w:pPr>
        <w:spacing w:line="360" w:lineRule="auto"/>
        <w:rPr>
          <w:sz w:val="24"/>
          <w:szCs w:val="24"/>
        </w:rPr>
      </w:pPr>
      <w:r>
        <w:rPr>
          <w:sz w:val="24"/>
        </w:rPr>
        <w:t>2007</w:t>
      </w:r>
      <w:r>
        <w:tab/>
      </w:r>
      <w:r>
        <w:rPr>
          <w:sz w:val="24"/>
        </w:rPr>
        <w:t>The first expansion of the VIKING plant</w:t>
      </w:r>
    </w:p>
    <w:p w14:paraId="0F2ED588" w14:textId="77777777" w:rsidR="000A3BF5" w:rsidRPr="000A3BF5" w:rsidRDefault="000A3BF5" w:rsidP="000A3BF5">
      <w:pPr>
        <w:spacing w:line="360" w:lineRule="auto"/>
        <w:rPr>
          <w:sz w:val="24"/>
          <w:szCs w:val="24"/>
        </w:rPr>
      </w:pPr>
      <w:r>
        <w:rPr>
          <w:sz w:val="24"/>
        </w:rPr>
        <w:t>2012</w:t>
      </w:r>
      <w:r>
        <w:tab/>
      </w:r>
      <w:r>
        <w:rPr>
          <w:sz w:val="24"/>
        </w:rPr>
        <w:t>The second expansion of the plant to provide additional floor space</w:t>
      </w:r>
    </w:p>
    <w:p w14:paraId="12C26BFF" w14:textId="77777777" w:rsidR="000A3BF5" w:rsidRPr="000A3BF5" w:rsidRDefault="000A3BF5" w:rsidP="000A3BF5">
      <w:pPr>
        <w:spacing w:line="360" w:lineRule="auto"/>
        <w:ind w:left="720" w:hanging="720"/>
        <w:rPr>
          <w:sz w:val="24"/>
          <w:szCs w:val="24"/>
        </w:rPr>
      </w:pPr>
      <w:r>
        <w:rPr>
          <w:sz w:val="24"/>
        </w:rPr>
        <w:t>2018</w:t>
      </w:r>
      <w:r>
        <w:tab/>
      </w:r>
      <w:r>
        <w:rPr>
          <w:sz w:val="24"/>
        </w:rPr>
        <w:t>The third large expansion of the plant, the company is renamed STIHL Tirol GmbH, brand migration from VIKING to STIHL</w:t>
      </w:r>
    </w:p>
    <w:p w14:paraId="47B5C1D8" w14:textId="4183A029" w:rsidR="000A3BF5" w:rsidRDefault="000A3BF5" w:rsidP="000A3BF5">
      <w:pPr>
        <w:spacing w:line="360" w:lineRule="auto"/>
        <w:rPr>
          <w:sz w:val="24"/>
          <w:szCs w:val="24"/>
        </w:rPr>
      </w:pPr>
      <w:r>
        <w:rPr>
          <w:sz w:val="24"/>
        </w:rPr>
        <w:t>2019</w:t>
      </w:r>
      <w:r>
        <w:tab/>
      </w:r>
      <w:r>
        <w:rPr>
          <w:sz w:val="24"/>
        </w:rPr>
        <w:t>The third expansion is officially inaugurated</w:t>
      </w:r>
    </w:p>
    <w:p w14:paraId="592358DD" w14:textId="74A88AF4" w:rsidR="003D4CAF" w:rsidRPr="000A3BF5" w:rsidRDefault="003D4CAF" w:rsidP="000A3BF5">
      <w:pPr>
        <w:spacing w:line="360" w:lineRule="auto"/>
        <w:rPr>
          <w:sz w:val="24"/>
          <w:szCs w:val="24"/>
        </w:rPr>
      </w:pPr>
      <w:r>
        <w:rPr>
          <w:sz w:val="24"/>
        </w:rPr>
        <w:t xml:space="preserve">2021 </w:t>
      </w:r>
      <w:r>
        <w:tab/>
      </w:r>
      <w:r>
        <w:rPr>
          <w:sz w:val="24"/>
        </w:rPr>
        <w:t xml:space="preserve">Ground-breaking of the new plastics manufacturing facility </w:t>
      </w:r>
    </w:p>
    <w:p w14:paraId="11A18CD0" w14:textId="77777777" w:rsidR="007E4E0D" w:rsidRDefault="007E4E0D" w:rsidP="000A3BF5">
      <w:pPr>
        <w:spacing w:line="360" w:lineRule="auto"/>
        <w:rPr>
          <w:rStyle w:val="Fett"/>
          <w:sz w:val="24"/>
          <w:szCs w:val="24"/>
        </w:rPr>
      </w:pPr>
    </w:p>
    <w:p w14:paraId="2DFEBE40" w14:textId="52368BE4" w:rsidR="000A3BF5" w:rsidRPr="000A3BF5" w:rsidRDefault="000A3BF5" w:rsidP="000A3BF5">
      <w:pPr>
        <w:spacing w:line="360" w:lineRule="auto"/>
        <w:rPr>
          <w:rStyle w:val="Fett"/>
          <w:rFonts w:cs="Times New Roman"/>
          <w:sz w:val="22"/>
        </w:rPr>
      </w:pPr>
      <w:r>
        <w:rPr>
          <w:rStyle w:val="Fett"/>
          <w:sz w:val="24"/>
        </w:rPr>
        <w:t>Product range</w:t>
      </w:r>
    </w:p>
    <w:p w14:paraId="20D56D80" w14:textId="73FFF34D" w:rsidR="000A3BF5" w:rsidRPr="001717D2" w:rsidRDefault="000A3BF5" w:rsidP="000A3BF5">
      <w:pPr>
        <w:spacing w:line="360" w:lineRule="auto"/>
        <w:rPr>
          <w:sz w:val="24"/>
          <w:szCs w:val="24"/>
        </w:rPr>
      </w:pPr>
      <w:r>
        <w:rPr>
          <w:sz w:val="24"/>
        </w:rPr>
        <w:t xml:space="preserve">Lawn mowers, robotic mowers, ride-on mowers, garden shredders, lawn scarifiers, tillers, chainsaws, brushcutters, pole pruners, vacuum shredders, hedge trimmers, long-reach hedge trimmers, KombiMotors, blowers, cut-off machines, special harvesters. </w:t>
      </w:r>
    </w:p>
    <w:p w14:paraId="36D68F95" w14:textId="24891B40" w:rsidR="000A3BF5" w:rsidRPr="000A3BF5" w:rsidRDefault="000A3BF5" w:rsidP="000A3BF5">
      <w:pPr>
        <w:spacing w:line="360" w:lineRule="auto"/>
        <w:rPr>
          <w:sz w:val="24"/>
          <w:szCs w:val="24"/>
        </w:rPr>
      </w:pPr>
      <w:r>
        <w:rPr>
          <w:sz w:val="24"/>
        </w:rPr>
        <w:t xml:space="preserve">Many </w:t>
      </w:r>
      <w:r w:rsidR="00CC239D">
        <w:rPr>
          <w:sz w:val="24"/>
        </w:rPr>
        <w:t>of these</w:t>
      </w:r>
      <w:r>
        <w:rPr>
          <w:sz w:val="24"/>
        </w:rPr>
        <w:t xml:space="preserve"> </w:t>
      </w:r>
      <w:r w:rsidR="0010217B">
        <w:rPr>
          <w:sz w:val="24"/>
        </w:rPr>
        <w:t xml:space="preserve">products </w:t>
      </w:r>
      <w:r>
        <w:rPr>
          <w:sz w:val="24"/>
        </w:rPr>
        <w:t>are available as cordless, electric and petrol tools.</w:t>
      </w:r>
    </w:p>
    <w:p w14:paraId="73E0EB36" w14:textId="77777777" w:rsidR="001320F1" w:rsidRDefault="001320F1" w:rsidP="00953E67">
      <w:pPr>
        <w:pStyle w:val="berschrift5"/>
        <w:numPr>
          <w:ilvl w:val="0"/>
          <w:numId w:val="0"/>
        </w:numPr>
        <w:spacing w:line="360" w:lineRule="auto"/>
        <w:ind w:left="1008" w:hanging="1008"/>
        <w:rPr>
          <w:rStyle w:val="Fett"/>
          <w:rFonts w:ascii="Arial" w:eastAsia="Times New Roman" w:hAnsi="Arial" w:cs="Times New Roman"/>
          <w:spacing w:val="5"/>
          <w:sz w:val="24"/>
          <w:szCs w:val="24"/>
        </w:rPr>
      </w:pPr>
    </w:p>
    <w:p w14:paraId="552F6D18" w14:textId="56A0DA3B" w:rsidR="00953E67" w:rsidRDefault="00953E67" w:rsidP="00953E67">
      <w:pPr>
        <w:pStyle w:val="berschrift5"/>
        <w:numPr>
          <w:ilvl w:val="0"/>
          <w:numId w:val="0"/>
        </w:numPr>
        <w:spacing w:line="360" w:lineRule="auto"/>
        <w:ind w:left="1008" w:hanging="1008"/>
        <w:rPr>
          <w:rFonts w:ascii="Arial" w:eastAsia="Times New Roman" w:hAnsi="Arial" w:cs="Times New Roman"/>
          <w:bCs/>
          <w:spacing w:val="5"/>
          <w:sz w:val="24"/>
          <w:szCs w:val="24"/>
        </w:rPr>
      </w:pPr>
      <w:r>
        <w:rPr>
          <w:rStyle w:val="Fett"/>
          <w:rFonts w:ascii="Arial" w:hAnsi="Arial"/>
          <w:spacing w:val="5"/>
          <w:sz w:val="24"/>
        </w:rPr>
        <w:t>Business figures</w:t>
      </w:r>
    </w:p>
    <w:tbl>
      <w:tblPr>
        <w:tblStyle w:val="Tabelle3D-Effekt3"/>
        <w:tblW w:w="8081" w:type="dxa"/>
        <w:tblLayout w:type="fixed"/>
        <w:tblLook w:val="00A0" w:firstRow="1" w:lastRow="0" w:firstColumn="1" w:lastColumn="0" w:noHBand="0" w:noVBand="0"/>
      </w:tblPr>
      <w:tblGrid>
        <w:gridCol w:w="2269"/>
        <w:gridCol w:w="1276"/>
        <w:gridCol w:w="1134"/>
        <w:gridCol w:w="1134"/>
        <w:gridCol w:w="1134"/>
        <w:gridCol w:w="1134"/>
      </w:tblGrid>
      <w:tr w:rsidR="003D4CAF" w14:paraId="0137777D" w14:textId="78FC43ED" w:rsidTr="003D4CA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left w:val="single" w:sz="4" w:space="0" w:color="auto"/>
              <w:bottom w:val="single" w:sz="4" w:space="0" w:color="auto"/>
            </w:tcBorders>
            <w:noWrap/>
          </w:tcPr>
          <w:p w14:paraId="17791A3F" w14:textId="77777777" w:rsidR="003D4CAF" w:rsidRDefault="003D4CAF" w:rsidP="003D4CAF">
            <w:pPr>
              <w:spacing w:line="360" w:lineRule="auto"/>
              <w:rPr>
                <w:b w:val="0"/>
                <w:bCs w:val="0"/>
                <w:color w:val="000000"/>
                <w:spacing w:val="5"/>
                <w:sz w:val="22"/>
                <w:szCs w:val="24"/>
              </w:rPr>
            </w:pP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nil"/>
              <w:bottom w:val="single" w:sz="4" w:space="0" w:color="auto"/>
              <w:right w:val="nil"/>
            </w:tcBorders>
            <w:hideMark/>
          </w:tcPr>
          <w:p w14:paraId="7A0145B8" w14:textId="77777777" w:rsidR="003D4CAF" w:rsidRDefault="003D4CAF" w:rsidP="003D4CAF">
            <w:pPr>
              <w:spacing w:line="360" w:lineRule="auto"/>
              <w:jc w:val="right"/>
              <w:rPr>
                <w:bCs w:val="0"/>
                <w:szCs w:val="24"/>
              </w:rPr>
            </w:pPr>
            <w:r>
              <w:t>2016</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auto"/>
              <w:left w:val="nil"/>
              <w:bottom w:val="single" w:sz="4" w:space="0" w:color="auto"/>
              <w:right w:val="nil"/>
            </w:tcBorders>
            <w:hideMark/>
          </w:tcPr>
          <w:p w14:paraId="1DDC9523" w14:textId="77777777" w:rsidR="003D4CAF" w:rsidRDefault="003D4CAF" w:rsidP="003D4CAF">
            <w:pPr>
              <w:spacing w:line="360" w:lineRule="auto"/>
              <w:jc w:val="right"/>
              <w:rPr>
                <w:bCs w:val="0"/>
                <w:szCs w:val="24"/>
              </w:rPr>
            </w:pPr>
            <w:r>
              <w:t>2017</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il"/>
              <w:bottom w:val="single" w:sz="4" w:space="0" w:color="auto"/>
              <w:right w:val="single" w:sz="4" w:space="0" w:color="auto"/>
            </w:tcBorders>
            <w:hideMark/>
          </w:tcPr>
          <w:p w14:paraId="32522BC5" w14:textId="77777777" w:rsidR="003D4CAF" w:rsidRDefault="003D4CAF" w:rsidP="003D4CAF">
            <w:pPr>
              <w:spacing w:line="360" w:lineRule="auto"/>
              <w:jc w:val="right"/>
              <w:rPr>
                <w:bCs w:val="0"/>
                <w:szCs w:val="24"/>
              </w:rPr>
            </w:pPr>
            <w:r>
              <w:t>2018</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auto"/>
              <w:left w:val="nil"/>
              <w:bottom w:val="single" w:sz="4" w:space="0" w:color="auto"/>
              <w:right w:val="single" w:sz="4" w:space="0" w:color="auto"/>
            </w:tcBorders>
          </w:tcPr>
          <w:p w14:paraId="1565E60F" w14:textId="77777777" w:rsidR="003D4CAF" w:rsidRDefault="003D4CAF" w:rsidP="003D4CAF">
            <w:pPr>
              <w:spacing w:line="360" w:lineRule="auto"/>
              <w:jc w:val="right"/>
              <w:rPr>
                <w:szCs w:val="24"/>
              </w:rPr>
            </w:pPr>
            <w:r>
              <w:t>2019</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il"/>
              <w:bottom w:val="single" w:sz="4" w:space="0" w:color="auto"/>
              <w:right w:val="single" w:sz="4" w:space="0" w:color="auto"/>
            </w:tcBorders>
          </w:tcPr>
          <w:p w14:paraId="00C6DFE0" w14:textId="67D12ACE" w:rsidR="003D4CAF" w:rsidRDefault="003D4CAF" w:rsidP="003D4CAF">
            <w:pPr>
              <w:spacing w:line="360" w:lineRule="auto"/>
              <w:jc w:val="right"/>
              <w:rPr>
                <w:szCs w:val="24"/>
              </w:rPr>
            </w:pPr>
            <w:r>
              <w:t>2020</w:t>
            </w:r>
          </w:p>
        </w:tc>
      </w:tr>
      <w:tr w:rsidR="003D4CAF" w14:paraId="60C032A5" w14:textId="688742C1" w:rsidTr="003D4CA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left w:val="single" w:sz="4" w:space="0" w:color="auto"/>
              <w:bottom w:val="single" w:sz="4" w:space="0" w:color="auto"/>
            </w:tcBorders>
            <w:noWrap/>
            <w:hideMark/>
          </w:tcPr>
          <w:p w14:paraId="47EFA610" w14:textId="5CDCA2BE" w:rsidR="003D4CAF" w:rsidRDefault="003D4CAF" w:rsidP="003D4CAF">
            <w:pPr>
              <w:spacing w:line="276" w:lineRule="auto"/>
              <w:rPr>
                <w:b/>
                <w:bCs/>
                <w:szCs w:val="24"/>
              </w:rPr>
            </w:pPr>
            <w:r>
              <w:t>Employees</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nil"/>
              <w:bottom w:val="single" w:sz="4" w:space="0" w:color="auto"/>
              <w:right w:val="nil"/>
            </w:tcBorders>
            <w:hideMark/>
          </w:tcPr>
          <w:p w14:paraId="78C37A24" w14:textId="77777777" w:rsidR="003D4CAF" w:rsidRDefault="003D4CAF" w:rsidP="003D4CAF">
            <w:pPr>
              <w:spacing w:line="276" w:lineRule="auto"/>
              <w:jc w:val="right"/>
              <w:rPr>
                <w:bCs/>
                <w:color w:val="000000"/>
                <w:szCs w:val="24"/>
              </w:rPr>
            </w:pPr>
            <w:r>
              <w:rPr>
                <w:color w:val="000000"/>
              </w:rPr>
              <w:t>414</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auto"/>
              <w:left w:val="nil"/>
              <w:bottom w:val="single" w:sz="4" w:space="0" w:color="auto"/>
              <w:right w:val="nil"/>
            </w:tcBorders>
            <w:hideMark/>
          </w:tcPr>
          <w:p w14:paraId="7E31B6E7" w14:textId="77777777" w:rsidR="003D4CAF" w:rsidRDefault="003D4CAF" w:rsidP="003D4CAF">
            <w:pPr>
              <w:spacing w:line="276" w:lineRule="auto"/>
              <w:jc w:val="right"/>
              <w:rPr>
                <w:bCs/>
                <w:color w:val="000000"/>
                <w:szCs w:val="24"/>
              </w:rPr>
            </w:pPr>
            <w:r>
              <w:rPr>
                <w:color w:val="000000"/>
              </w:rPr>
              <w:t>480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il"/>
              <w:bottom w:val="single" w:sz="4" w:space="0" w:color="auto"/>
              <w:right w:val="single" w:sz="4" w:space="0" w:color="auto"/>
            </w:tcBorders>
            <w:hideMark/>
          </w:tcPr>
          <w:p w14:paraId="5442B7A0" w14:textId="77777777" w:rsidR="003D4CAF" w:rsidRDefault="003D4CAF" w:rsidP="003D4CAF">
            <w:pPr>
              <w:spacing w:line="276" w:lineRule="auto"/>
              <w:jc w:val="right"/>
              <w:rPr>
                <w:bCs/>
                <w:color w:val="000000"/>
                <w:szCs w:val="24"/>
              </w:rPr>
            </w:pPr>
            <w:r>
              <w:rPr>
                <w:color w:val="000000"/>
              </w:rPr>
              <w:t>558</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auto"/>
              <w:left w:val="nil"/>
              <w:bottom w:val="single" w:sz="4" w:space="0" w:color="auto"/>
              <w:right w:val="single" w:sz="4" w:space="0" w:color="auto"/>
            </w:tcBorders>
          </w:tcPr>
          <w:p w14:paraId="1E8B4AC5" w14:textId="77777777" w:rsidR="003D4CAF" w:rsidRDefault="003D4CAF" w:rsidP="003D4CAF">
            <w:pPr>
              <w:spacing w:line="276" w:lineRule="auto"/>
              <w:jc w:val="right"/>
              <w:rPr>
                <w:bCs/>
                <w:color w:val="000000"/>
                <w:szCs w:val="24"/>
              </w:rPr>
            </w:pPr>
            <w:r>
              <w:rPr>
                <w:color w:val="000000"/>
              </w:rPr>
              <w:t>639</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il"/>
              <w:bottom w:val="single" w:sz="4" w:space="0" w:color="auto"/>
              <w:right w:val="single" w:sz="4" w:space="0" w:color="auto"/>
            </w:tcBorders>
          </w:tcPr>
          <w:p w14:paraId="2818D0AA" w14:textId="44BDDD91" w:rsidR="003D4CAF" w:rsidRDefault="003D4CAF" w:rsidP="003D4CAF">
            <w:pPr>
              <w:spacing w:line="276" w:lineRule="auto"/>
              <w:jc w:val="right"/>
              <w:rPr>
                <w:bCs/>
                <w:color w:val="000000"/>
                <w:szCs w:val="24"/>
              </w:rPr>
            </w:pPr>
            <w:r>
              <w:rPr>
                <w:color w:val="000000"/>
              </w:rPr>
              <w:t>702</w:t>
            </w:r>
          </w:p>
        </w:tc>
      </w:tr>
      <w:tr w:rsidR="003D4CAF" w14:paraId="36D770F5" w14:textId="5B09D3EF" w:rsidTr="003D4CAF">
        <w:trPr>
          <w:trHeight w:val="510"/>
        </w:trPr>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left w:val="single" w:sz="4" w:space="0" w:color="auto"/>
              <w:bottom w:val="single" w:sz="4" w:space="0" w:color="auto"/>
            </w:tcBorders>
            <w:noWrap/>
            <w:hideMark/>
          </w:tcPr>
          <w:p w14:paraId="4863BDEE" w14:textId="77777777" w:rsidR="003D4CAF" w:rsidRDefault="003D4CAF" w:rsidP="003D4CAF">
            <w:pPr>
              <w:spacing w:line="276" w:lineRule="auto"/>
              <w:rPr>
                <w:b/>
                <w:bCs/>
                <w:szCs w:val="24"/>
              </w:rPr>
            </w:pPr>
            <w:r>
              <w:t>Turnover in € 1000</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nil"/>
              <w:bottom w:val="single" w:sz="4" w:space="0" w:color="auto"/>
              <w:right w:val="nil"/>
            </w:tcBorders>
            <w:hideMark/>
          </w:tcPr>
          <w:p w14:paraId="2C060AB0" w14:textId="77777777" w:rsidR="003D4CAF" w:rsidRDefault="003D4CAF" w:rsidP="003D4CAF">
            <w:pPr>
              <w:spacing w:line="276" w:lineRule="auto"/>
              <w:jc w:val="right"/>
              <w:rPr>
                <w:bCs/>
                <w:color w:val="000000"/>
                <w:szCs w:val="24"/>
              </w:rPr>
            </w:pPr>
            <w:r>
              <w:rPr>
                <w:color w:val="000000"/>
              </w:rPr>
              <w:t>266,900</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auto"/>
              <w:left w:val="nil"/>
              <w:bottom w:val="single" w:sz="4" w:space="0" w:color="auto"/>
              <w:right w:val="nil"/>
            </w:tcBorders>
            <w:hideMark/>
          </w:tcPr>
          <w:p w14:paraId="7ED4D0E9" w14:textId="77777777" w:rsidR="003D4CAF" w:rsidRDefault="003D4CAF" w:rsidP="003D4CAF">
            <w:pPr>
              <w:spacing w:line="276" w:lineRule="auto"/>
              <w:jc w:val="right"/>
              <w:rPr>
                <w:bCs/>
                <w:color w:val="000000"/>
                <w:szCs w:val="24"/>
              </w:rPr>
            </w:pPr>
            <w:r>
              <w:rPr>
                <w:color w:val="000000"/>
              </w:rPr>
              <w:t>381,800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il"/>
              <w:bottom w:val="single" w:sz="4" w:space="0" w:color="auto"/>
              <w:right w:val="single" w:sz="4" w:space="0" w:color="auto"/>
            </w:tcBorders>
            <w:hideMark/>
          </w:tcPr>
          <w:p w14:paraId="455F65B8" w14:textId="77777777" w:rsidR="003D4CAF" w:rsidRDefault="003D4CAF" w:rsidP="003D4CAF">
            <w:pPr>
              <w:spacing w:line="276" w:lineRule="auto"/>
              <w:jc w:val="right"/>
              <w:rPr>
                <w:bCs/>
                <w:color w:val="000000"/>
                <w:szCs w:val="24"/>
              </w:rPr>
            </w:pPr>
            <w:r>
              <w:rPr>
                <w:color w:val="000000"/>
              </w:rPr>
              <w:t>385,700</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auto"/>
              <w:left w:val="nil"/>
              <w:bottom w:val="single" w:sz="4" w:space="0" w:color="auto"/>
              <w:right w:val="single" w:sz="4" w:space="0" w:color="auto"/>
            </w:tcBorders>
          </w:tcPr>
          <w:p w14:paraId="77CE0D0C" w14:textId="77777777" w:rsidR="003D4CAF" w:rsidRPr="001B1E9B" w:rsidRDefault="003D4CAF" w:rsidP="003D4CAF">
            <w:pPr>
              <w:spacing w:line="276" w:lineRule="auto"/>
              <w:jc w:val="right"/>
              <w:rPr>
                <w:bCs/>
                <w:color w:val="000000"/>
                <w:szCs w:val="24"/>
                <w:highlight w:val="green"/>
              </w:rPr>
            </w:pPr>
            <w:r>
              <w:rPr>
                <w:color w:val="000000"/>
              </w:rPr>
              <w:t>456,100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il"/>
              <w:bottom w:val="single" w:sz="4" w:space="0" w:color="auto"/>
              <w:right w:val="single" w:sz="4" w:space="0" w:color="auto"/>
            </w:tcBorders>
          </w:tcPr>
          <w:p w14:paraId="23147149" w14:textId="068577B3" w:rsidR="003D4CAF" w:rsidRPr="001B1E9B" w:rsidRDefault="003D4CAF" w:rsidP="003D4CAF">
            <w:pPr>
              <w:spacing w:line="276" w:lineRule="auto"/>
              <w:jc w:val="right"/>
              <w:rPr>
                <w:bCs/>
                <w:color w:val="000000"/>
                <w:szCs w:val="24"/>
              </w:rPr>
            </w:pPr>
            <w:r>
              <w:rPr>
                <w:color w:val="000000"/>
              </w:rPr>
              <w:t>576,200</w:t>
            </w:r>
          </w:p>
        </w:tc>
      </w:tr>
    </w:tbl>
    <w:p w14:paraId="5E4926D5" w14:textId="77777777" w:rsidR="007E4E0D" w:rsidRDefault="007E4E0D" w:rsidP="007E4E0D">
      <w:pPr>
        <w:pBdr>
          <w:top w:val="nil"/>
          <w:left w:val="nil"/>
          <w:bottom w:val="nil"/>
          <w:right w:val="nil"/>
          <w:between w:val="nil"/>
          <w:bar w:val="nil"/>
        </w:pBdr>
        <w:spacing w:before="0" w:after="0"/>
        <w:rPr>
          <w:rStyle w:val="Fett"/>
          <w:sz w:val="24"/>
          <w:szCs w:val="24"/>
        </w:rPr>
      </w:pPr>
    </w:p>
    <w:p w14:paraId="2391DC5F" w14:textId="77777777" w:rsidR="007E4E0D" w:rsidRDefault="007E4E0D" w:rsidP="007E4E0D">
      <w:pPr>
        <w:pBdr>
          <w:top w:val="nil"/>
          <w:left w:val="nil"/>
          <w:bottom w:val="nil"/>
          <w:right w:val="nil"/>
          <w:between w:val="nil"/>
          <w:bar w:val="nil"/>
        </w:pBdr>
        <w:spacing w:before="0" w:after="0"/>
        <w:rPr>
          <w:rStyle w:val="Fett"/>
          <w:sz w:val="24"/>
          <w:szCs w:val="24"/>
        </w:rPr>
      </w:pPr>
      <w:r>
        <w:rPr>
          <w:rStyle w:val="Fett"/>
          <w:sz w:val="24"/>
          <w:szCs w:val="24"/>
        </w:rPr>
        <w:br/>
      </w:r>
    </w:p>
    <w:p w14:paraId="343F0C65" w14:textId="7DA3B903" w:rsidR="007E4E0D" w:rsidRDefault="007E4E0D">
      <w:pPr>
        <w:pBdr>
          <w:top w:val="nil"/>
          <w:left w:val="nil"/>
          <w:bottom w:val="nil"/>
          <w:right w:val="nil"/>
          <w:between w:val="nil"/>
          <w:bar w:val="nil"/>
        </w:pBdr>
        <w:spacing w:before="0" w:after="0"/>
        <w:rPr>
          <w:rStyle w:val="Fett"/>
          <w:sz w:val="24"/>
          <w:szCs w:val="24"/>
        </w:rPr>
      </w:pPr>
    </w:p>
    <w:p w14:paraId="496FA97A" w14:textId="77777777" w:rsidR="001320F1" w:rsidRPr="00CA1039" w:rsidRDefault="005C131C" w:rsidP="00CA1039">
      <w:pPr>
        <w:spacing w:line="360" w:lineRule="auto"/>
        <w:rPr>
          <w:rStyle w:val="Fett"/>
          <w:sz w:val="24"/>
          <w:szCs w:val="24"/>
        </w:rPr>
      </w:pPr>
      <w:r>
        <w:rPr>
          <w:rStyle w:val="Fett"/>
          <w:sz w:val="24"/>
        </w:rPr>
        <w:lastRenderedPageBreak/>
        <w:t>Information about STIHL Tirol</w:t>
      </w:r>
    </w:p>
    <w:p w14:paraId="0373FB02" w14:textId="42643DDC" w:rsidR="000A3BF5" w:rsidRPr="00CA1039" w:rsidRDefault="000A3BF5" w:rsidP="001320F1">
      <w:pPr>
        <w:spacing w:line="360" w:lineRule="auto"/>
        <w:rPr>
          <w:sz w:val="24"/>
          <w:szCs w:val="24"/>
        </w:rPr>
      </w:pPr>
      <w:r>
        <w:rPr>
          <w:sz w:val="24"/>
        </w:rPr>
        <w:t>STIHL Tirol GmbH is a wholly owned subsidiary of the STIHL Group and is based in Langkampfen, Austria. Cordless products are produced at this site and STIHL Tirol is also a centre of excellence for ground-based gardening tools, which are produced and co-developed in Langkampfen. In 2020, the company employed 702 people.</w:t>
      </w:r>
    </w:p>
    <w:p w14:paraId="13712FA8" w14:textId="77777777" w:rsidR="000A3BF5" w:rsidRPr="00CA1039" w:rsidRDefault="000A3BF5" w:rsidP="000A3BF5">
      <w:pPr>
        <w:spacing w:line="360" w:lineRule="auto"/>
        <w:rPr>
          <w:b/>
          <w:bCs/>
          <w:sz w:val="24"/>
          <w:szCs w:val="24"/>
        </w:rPr>
      </w:pPr>
    </w:p>
    <w:p w14:paraId="783E05C7" w14:textId="03340198" w:rsidR="000A3BF5" w:rsidRPr="000A3BF5" w:rsidRDefault="000A3BF5" w:rsidP="000A3BF5">
      <w:pPr>
        <w:spacing w:line="360" w:lineRule="auto"/>
        <w:rPr>
          <w:rStyle w:val="Fett"/>
          <w:sz w:val="22"/>
          <w:szCs w:val="22"/>
        </w:rPr>
      </w:pPr>
      <w:r>
        <w:rPr>
          <w:rStyle w:val="Fett"/>
          <w:sz w:val="24"/>
        </w:rPr>
        <w:t>STIHL company profile</w:t>
      </w:r>
    </w:p>
    <w:p w14:paraId="7E70985D" w14:textId="71BA33B9" w:rsidR="000A3BF5" w:rsidRPr="000A3BF5" w:rsidRDefault="000A3BF5" w:rsidP="000A3BF5">
      <w:pPr>
        <w:spacing w:line="360" w:lineRule="auto"/>
        <w:rPr>
          <w:sz w:val="24"/>
          <w:szCs w:val="24"/>
        </w:rPr>
      </w:pPr>
      <w:r>
        <w:rPr>
          <w:sz w:val="24"/>
        </w:rPr>
        <w:t>The STIHL Group develops, manufactures and distributes motorised equipment for forestry, agriculture, landscape management, the building industry and private garden owners. The product range is supplemented with digital solutions and services. Products are generally distributed through specialist dealers and STIHL's own online shops, which will be expanded internationally over the next few years. This includes 41 sales and marketing STIHL subsidiaries, around 120 importers and more than 54,000 specialist dealers in over 160 countries. STIHL manufactures products in seven countries worldwide: Germany, USA, Brazil, Switzerland, Austria, China and the Philippines. STIHL has been the best-selling chainsaw brand worldwide since 1971. The company was founded in 1926 and the corporate headquarters are in Waiblingen near Stuttgart, Germany. In 2020, STIHL had 18,200 employees worldwide and a turnover of € 4.58 billion.</w:t>
      </w:r>
    </w:p>
    <w:p w14:paraId="40923420" w14:textId="0A12E7B1" w:rsidR="000A3BF5" w:rsidRDefault="000A3BF5" w:rsidP="000A3BF5">
      <w:pPr>
        <w:spacing w:line="360" w:lineRule="auto"/>
        <w:rPr>
          <w:rStyle w:val="Fett"/>
          <w:b w:val="0"/>
          <w:bCs w:val="0"/>
          <w:sz w:val="22"/>
        </w:rPr>
      </w:pPr>
    </w:p>
    <w:p w14:paraId="43E691B5" w14:textId="77777777" w:rsidR="000A3BF5" w:rsidRPr="000A3BF5" w:rsidRDefault="000A3BF5" w:rsidP="000A3BF5">
      <w:pPr>
        <w:spacing w:line="360" w:lineRule="auto"/>
        <w:rPr>
          <w:rStyle w:val="Fett"/>
          <w:sz w:val="24"/>
          <w:szCs w:val="24"/>
        </w:rPr>
      </w:pPr>
      <w:r>
        <w:rPr>
          <w:rStyle w:val="Fett"/>
          <w:sz w:val="24"/>
        </w:rPr>
        <w:t>Your contact for further questions</w:t>
      </w:r>
    </w:p>
    <w:p w14:paraId="7F709DAC" w14:textId="243F6A08" w:rsidR="00401E78" w:rsidRPr="00401E78" w:rsidRDefault="000A3BF5" w:rsidP="001717D2">
      <w:pPr>
        <w:spacing w:line="360" w:lineRule="auto"/>
        <w:rPr>
          <w:sz w:val="24"/>
          <w:lang w:val="en-US"/>
        </w:rPr>
      </w:pPr>
      <w:r>
        <w:rPr>
          <w:sz w:val="24"/>
        </w:rPr>
        <w:t>STIHL Tirol GmbH</w:t>
      </w:r>
      <w:r>
        <w:rPr>
          <w:sz w:val="24"/>
          <w:szCs w:val="24"/>
        </w:rPr>
        <w:br/>
      </w:r>
      <w:r>
        <w:rPr>
          <w:sz w:val="24"/>
        </w:rPr>
        <w:t xml:space="preserve">Mag. </w:t>
      </w:r>
      <w:r w:rsidRPr="00401E78">
        <w:rPr>
          <w:sz w:val="24"/>
          <w:lang w:val="en-US"/>
        </w:rPr>
        <w:t>Christian Dag</w:t>
      </w:r>
      <w:r w:rsidRPr="00401E78">
        <w:rPr>
          <w:sz w:val="24"/>
          <w:szCs w:val="24"/>
          <w:lang w:val="en-US"/>
        </w:rPr>
        <w:br/>
      </w:r>
      <w:r w:rsidRPr="00401E78">
        <w:rPr>
          <w:sz w:val="24"/>
          <w:lang w:val="en-US"/>
        </w:rPr>
        <w:t>Hans Peter Stihl-</w:t>
      </w:r>
      <w:proofErr w:type="spellStart"/>
      <w:r w:rsidRPr="00401E78">
        <w:rPr>
          <w:sz w:val="24"/>
          <w:lang w:val="en-US"/>
        </w:rPr>
        <w:t>Straße</w:t>
      </w:r>
      <w:proofErr w:type="spellEnd"/>
      <w:r w:rsidRPr="00401E78">
        <w:rPr>
          <w:sz w:val="24"/>
          <w:lang w:val="en-US"/>
        </w:rPr>
        <w:t xml:space="preserve"> 5</w:t>
      </w:r>
      <w:r w:rsidRPr="00401E78">
        <w:rPr>
          <w:sz w:val="24"/>
          <w:szCs w:val="24"/>
          <w:lang w:val="en-US"/>
        </w:rPr>
        <w:br/>
      </w:r>
      <w:r w:rsidRPr="00401E78">
        <w:rPr>
          <w:sz w:val="24"/>
          <w:lang w:val="en-US"/>
        </w:rPr>
        <w:t xml:space="preserve">6336 </w:t>
      </w:r>
      <w:proofErr w:type="spellStart"/>
      <w:r w:rsidRPr="00401E78">
        <w:rPr>
          <w:sz w:val="24"/>
          <w:lang w:val="en-US"/>
        </w:rPr>
        <w:t>Langkampfen</w:t>
      </w:r>
      <w:proofErr w:type="spellEnd"/>
      <w:r w:rsidRPr="00401E78">
        <w:rPr>
          <w:sz w:val="24"/>
          <w:lang w:val="en-US"/>
        </w:rPr>
        <w:t xml:space="preserve"> </w:t>
      </w:r>
      <w:r w:rsidRPr="00401E78">
        <w:rPr>
          <w:sz w:val="24"/>
          <w:szCs w:val="24"/>
          <w:lang w:val="en-US"/>
        </w:rPr>
        <w:br/>
      </w:r>
      <w:r w:rsidRPr="00401E78">
        <w:rPr>
          <w:sz w:val="24"/>
          <w:lang w:val="en-US"/>
        </w:rPr>
        <w:t>Austria</w:t>
      </w:r>
      <w:r w:rsidRPr="00401E78">
        <w:rPr>
          <w:sz w:val="24"/>
          <w:szCs w:val="24"/>
          <w:lang w:val="en-US"/>
        </w:rPr>
        <w:br/>
      </w:r>
      <w:r w:rsidRPr="00401E78">
        <w:rPr>
          <w:sz w:val="24"/>
          <w:lang w:val="en-US"/>
        </w:rPr>
        <w:t>Tel: +43 5372 6972 267</w:t>
      </w:r>
      <w:r w:rsidRPr="00401E78">
        <w:rPr>
          <w:sz w:val="24"/>
          <w:szCs w:val="24"/>
          <w:lang w:val="en-US"/>
        </w:rPr>
        <w:br/>
      </w:r>
      <w:r w:rsidRPr="00401E78">
        <w:rPr>
          <w:sz w:val="24"/>
          <w:lang w:val="en-US"/>
        </w:rPr>
        <w:t xml:space="preserve">Email: </w:t>
      </w:r>
      <w:hyperlink r:id="rId11">
        <w:r w:rsidRPr="00401E78">
          <w:rPr>
            <w:sz w:val="24"/>
            <w:lang w:val="en-US"/>
          </w:rPr>
          <w:t>christian.dag@stihl.at</w:t>
        </w:r>
      </w:hyperlink>
      <w:r w:rsidRPr="00401E78">
        <w:rPr>
          <w:sz w:val="24"/>
          <w:szCs w:val="24"/>
          <w:lang w:val="en-US"/>
        </w:rPr>
        <w:br/>
      </w:r>
      <w:hyperlink r:id="rId12">
        <w:r w:rsidRPr="00401E78">
          <w:rPr>
            <w:sz w:val="24"/>
            <w:lang w:val="en-US"/>
          </w:rPr>
          <w:t>www.stihl-tirol.at</w:t>
        </w:r>
      </w:hyperlink>
    </w:p>
    <w:p w14:paraId="2FD37D23" w14:textId="77777777" w:rsidR="00401E78" w:rsidRPr="00401E78" w:rsidRDefault="00401E78">
      <w:pPr>
        <w:pBdr>
          <w:top w:val="nil"/>
          <w:left w:val="nil"/>
          <w:bottom w:val="nil"/>
          <w:right w:val="nil"/>
          <w:between w:val="nil"/>
          <w:bar w:val="nil"/>
        </w:pBdr>
        <w:spacing w:before="0" w:after="0"/>
        <w:rPr>
          <w:sz w:val="24"/>
          <w:lang w:val="en-US"/>
        </w:rPr>
      </w:pPr>
      <w:r w:rsidRPr="00401E78">
        <w:rPr>
          <w:sz w:val="24"/>
          <w:lang w:val="en-US"/>
        </w:rPr>
        <w:br w:type="page"/>
      </w:r>
    </w:p>
    <w:p w14:paraId="65B95577" w14:textId="77777777" w:rsidR="00401E78" w:rsidRPr="000B7846" w:rsidRDefault="00401E78" w:rsidP="00401E78">
      <w:pPr>
        <w:spacing w:line="360" w:lineRule="auto"/>
        <w:rPr>
          <w:rFonts w:cs="Calibri"/>
        </w:rPr>
      </w:pPr>
      <w:r>
        <w:rPr>
          <w:b/>
          <w:sz w:val="32"/>
        </w:rPr>
        <w:lastRenderedPageBreak/>
        <w:t xml:space="preserve">Image titles </w:t>
      </w:r>
    </w:p>
    <w:p w14:paraId="12109A30" w14:textId="77777777" w:rsidR="00401E78" w:rsidRDefault="00401E78" w:rsidP="00401E78">
      <w:pPr>
        <w:spacing w:line="360" w:lineRule="auto"/>
        <w:ind w:left="3544" w:hanging="3544"/>
        <w:rPr>
          <w:rFonts w:cs="Calibri"/>
          <w:b/>
          <w:sz w:val="24"/>
          <w:szCs w:val="24"/>
        </w:rPr>
      </w:pPr>
    </w:p>
    <w:p w14:paraId="21F7E2C1" w14:textId="77777777" w:rsidR="00401E78" w:rsidRDefault="00401E78" w:rsidP="00401E78">
      <w:pPr>
        <w:spacing w:line="360" w:lineRule="auto"/>
        <w:ind w:left="3544" w:hanging="3544"/>
        <w:rPr>
          <w:rFonts w:cs="Calibri"/>
          <w:b/>
          <w:sz w:val="24"/>
          <w:szCs w:val="24"/>
        </w:rPr>
      </w:pPr>
      <w:r>
        <w:rPr>
          <w:rFonts w:cs="Calibri"/>
          <w:b/>
          <w:noProof/>
          <w:sz w:val="24"/>
          <w:szCs w:val="24"/>
          <w:lang w:val="de-AT" w:eastAsia="de-AT" w:bidi="ar-SA"/>
        </w:rPr>
        <w:drawing>
          <wp:inline distT="0" distB="0" distL="0" distR="0" wp14:anchorId="605C7DB3" wp14:editId="574F1591">
            <wp:extent cx="2880360" cy="216103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IHL_Tirol_GF_Clemens_Schaller_Bildtitel_verkl.jpg"/>
                    <pic:cNvPicPr/>
                  </pic:nvPicPr>
                  <pic:blipFill>
                    <a:blip r:embed="rId13"/>
                    <a:stretch>
                      <a:fillRect/>
                    </a:stretch>
                  </pic:blipFill>
                  <pic:spPr>
                    <a:xfrm>
                      <a:off x="0" y="0"/>
                      <a:ext cx="2880360" cy="2161032"/>
                    </a:xfrm>
                    <a:prstGeom prst="rect">
                      <a:avLst/>
                    </a:prstGeom>
                  </pic:spPr>
                </pic:pic>
              </a:graphicData>
            </a:graphic>
          </wp:inline>
        </w:drawing>
      </w:r>
    </w:p>
    <w:p w14:paraId="3DC2CC3F" w14:textId="77777777" w:rsidR="00401E78" w:rsidRPr="000B7846" w:rsidRDefault="00401E78" w:rsidP="00401E78">
      <w:pPr>
        <w:spacing w:line="360" w:lineRule="auto"/>
        <w:ind w:left="3544" w:hanging="3544"/>
        <w:rPr>
          <w:rFonts w:cs="Calibri"/>
          <w:b/>
          <w:sz w:val="24"/>
          <w:szCs w:val="24"/>
        </w:rPr>
      </w:pPr>
      <w:r>
        <w:rPr>
          <w:b/>
          <w:sz w:val="24"/>
        </w:rPr>
        <w:t>Clemens Schaller, Managing Director of STIHL Tirol GmbH</w:t>
      </w:r>
    </w:p>
    <w:p w14:paraId="75226752" w14:textId="77777777" w:rsidR="00401E78" w:rsidRDefault="00401E78" w:rsidP="00401E78">
      <w:pPr>
        <w:spacing w:line="360" w:lineRule="auto"/>
        <w:rPr>
          <w:rFonts w:cs="Calibri"/>
          <w:color w:val="000000" w:themeColor="text1"/>
          <w:sz w:val="24"/>
          <w:szCs w:val="24"/>
        </w:rPr>
      </w:pPr>
      <w:r>
        <w:rPr>
          <w:color w:val="000000" w:themeColor="text1"/>
          <w:sz w:val="24"/>
        </w:rPr>
        <w:t xml:space="preserve">Clemens Schaller, the managing director of STIHL Tirol GmbH, is pleased with the high demand for gardening tools and the increase in sales despite difficult circumstances. </w:t>
      </w:r>
    </w:p>
    <w:p w14:paraId="43E2BE35" w14:textId="77777777" w:rsidR="00401E78" w:rsidRPr="000B7846" w:rsidRDefault="00401E78" w:rsidP="00401E78">
      <w:pPr>
        <w:rPr>
          <w:rFonts w:cs="Calibri"/>
          <w:sz w:val="24"/>
        </w:rPr>
      </w:pPr>
      <w:r>
        <w:rPr>
          <w:color w:val="000000" w:themeColor="text1"/>
          <w:sz w:val="24"/>
        </w:rPr>
        <w:t>Reprints free of charge for press purposes, photo credit: STIHL Tirol</w:t>
      </w:r>
    </w:p>
    <w:p w14:paraId="6CA7D630" w14:textId="54ADD964" w:rsidR="00401E78" w:rsidRDefault="00401E78" w:rsidP="00401E78">
      <w:pPr>
        <w:tabs>
          <w:tab w:val="left" w:pos="3969"/>
        </w:tabs>
        <w:spacing w:line="360" w:lineRule="auto"/>
        <w:rPr>
          <w:b/>
          <w:noProof/>
          <w:color w:val="000000" w:themeColor="text1"/>
          <w:sz w:val="24"/>
          <w:bdr w:val="nil"/>
        </w:rPr>
      </w:pPr>
      <w:r>
        <w:rPr>
          <w:b/>
          <w:noProof/>
          <w:color w:val="000000" w:themeColor="text1"/>
          <w:sz w:val="24"/>
          <w:bdr w:val="nil"/>
          <w:lang w:val="de-AT" w:eastAsia="de-AT" w:bidi="ar-SA"/>
        </w:rPr>
        <w:drawing>
          <wp:inline distT="0" distB="0" distL="0" distR="0" wp14:anchorId="2C79B9B4" wp14:editId="646CAF21">
            <wp:extent cx="1939926" cy="2743200"/>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HL_Tirol_Infografik_2020_EN.JPG"/>
                    <pic:cNvPicPr/>
                  </pic:nvPicPr>
                  <pic:blipFill>
                    <a:blip r:embed="rId14">
                      <a:extLst>
                        <a:ext uri="{28A0092B-C50C-407E-A947-70E740481C1C}">
                          <a14:useLocalDpi xmlns:a14="http://schemas.microsoft.com/office/drawing/2010/main" val="0"/>
                        </a:ext>
                      </a:extLst>
                    </a:blip>
                    <a:stretch>
                      <a:fillRect/>
                    </a:stretch>
                  </pic:blipFill>
                  <pic:spPr>
                    <a:xfrm>
                      <a:off x="0" y="0"/>
                      <a:ext cx="1942108" cy="2746286"/>
                    </a:xfrm>
                    <a:prstGeom prst="rect">
                      <a:avLst/>
                    </a:prstGeom>
                  </pic:spPr>
                </pic:pic>
              </a:graphicData>
            </a:graphic>
          </wp:inline>
        </w:drawing>
      </w:r>
    </w:p>
    <w:p w14:paraId="7DD0CE98" w14:textId="77777777" w:rsidR="00401E78" w:rsidRDefault="00401E78" w:rsidP="00401E78">
      <w:pPr>
        <w:spacing w:line="360" w:lineRule="auto"/>
        <w:rPr>
          <w:rFonts w:cs="Calibri"/>
          <w:b/>
          <w:color w:val="000000" w:themeColor="text1"/>
          <w:sz w:val="24"/>
        </w:rPr>
      </w:pPr>
      <w:r>
        <w:rPr>
          <w:b/>
          <w:color w:val="000000" w:themeColor="text1"/>
          <w:sz w:val="24"/>
        </w:rPr>
        <w:t xml:space="preserve">A considerable increase in sales at STIHL Tirol </w:t>
      </w:r>
    </w:p>
    <w:p w14:paraId="4E92916F" w14:textId="77777777" w:rsidR="00401E78" w:rsidRDefault="00401E78" w:rsidP="00401E78">
      <w:pPr>
        <w:spacing w:line="360" w:lineRule="auto"/>
        <w:rPr>
          <w:sz w:val="24"/>
          <w:szCs w:val="24"/>
        </w:rPr>
      </w:pPr>
      <w:r>
        <w:rPr>
          <w:sz w:val="24"/>
        </w:rPr>
        <w:t xml:space="preserve">STIHL Tirol increased its turnover to 576.2 million euros, which represents a growth of more than 26 percent compared to 2019. The number of employees rose to 702. </w:t>
      </w:r>
    </w:p>
    <w:p w14:paraId="67E21EAC" w14:textId="77777777" w:rsidR="00401E78" w:rsidRDefault="00401E78" w:rsidP="00401E78">
      <w:pPr>
        <w:rPr>
          <w:rFonts w:cs="Calibri"/>
          <w:color w:val="000000" w:themeColor="text1"/>
          <w:sz w:val="24"/>
          <w:szCs w:val="24"/>
        </w:rPr>
      </w:pPr>
      <w:r>
        <w:rPr>
          <w:color w:val="000000" w:themeColor="text1"/>
          <w:sz w:val="24"/>
        </w:rPr>
        <w:t>Reprints free of charge for press purposes, photo credit: STIHL Tirol</w:t>
      </w:r>
    </w:p>
    <w:p w14:paraId="68BF9408" w14:textId="77777777" w:rsidR="00401E78" w:rsidRDefault="00401E78" w:rsidP="00401E78">
      <w:pPr>
        <w:rPr>
          <w:rFonts w:cs="Calibri"/>
          <w:color w:val="000000" w:themeColor="text1"/>
          <w:sz w:val="24"/>
          <w:szCs w:val="24"/>
        </w:rPr>
      </w:pPr>
    </w:p>
    <w:p w14:paraId="189EF829" w14:textId="77777777" w:rsidR="00401E78" w:rsidRDefault="00401E78" w:rsidP="00401E78">
      <w:pPr>
        <w:rPr>
          <w:rFonts w:cs="Calibri"/>
          <w:color w:val="000000" w:themeColor="text1"/>
          <w:sz w:val="24"/>
          <w:szCs w:val="24"/>
        </w:rPr>
      </w:pPr>
    </w:p>
    <w:p w14:paraId="25A2FD09" w14:textId="77777777" w:rsidR="00401E78" w:rsidRPr="000B7846" w:rsidRDefault="00401E78" w:rsidP="00401E78">
      <w:pPr>
        <w:rPr>
          <w:rFonts w:cs="Calibri"/>
          <w:sz w:val="24"/>
        </w:rPr>
      </w:pPr>
      <w:r>
        <w:rPr>
          <w:rFonts w:cs="Calibri"/>
          <w:noProof/>
          <w:sz w:val="24"/>
          <w:lang w:val="de-AT" w:eastAsia="de-AT" w:bidi="ar-SA"/>
        </w:rPr>
        <w:drawing>
          <wp:inline distT="0" distB="0" distL="0" distR="0" wp14:anchorId="3496D820" wp14:editId="19EE1D77">
            <wp:extent cx="2880360" cy="1920240"/>
            <wp:effectExtent l="0" t="0" r="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IHL_Tirol_Visualisierung_Erweiterungsbau_Bildtitel_verkl.jpg"/>
                    <pic:cNvPicPr/>
                  </pic:nvPicPr>
                  <pic:blipFill>
                    <a:blip r:embed="rId15"/>
                    <a:stretch>
                      <a:fillRect/>
                    </a:stretch>
                  </pic:blipFill>
                  <pic:spPr>
                    <a:xfrm>
                      <a:off x="0" y="0"/>
                      <a:ext cx="2880360" cy="1920240"/>
                    </a:xfrm>
                    <a:prstGeom prst="rect">
                      <a:avLst/>
                    </a:prstGeom>
                  </pic:spPr>
                </pic:pic>
              </a:graphicData>
            </a:graphic>
          </wp:inline>
        </w:drawing>
      </w:r>
    </w:p>
    <w:p w14:paraId="78D20853" w14:textId="77777777" w:rsidR="00401E78" w:rsidRPr="00653B64" w:rsidRDefault="00401E78" w:rsidP="00401E78">
      <w:pPr>
        <w:spacing w:line="360" w:lineRule="auto"/>
        <w:rPr>
          <w:rFonts w:cs="Calibri"/>
          <w:b/>
          <w:bCs/>
          <w:color w:val="000000" w:themeColor="text1"/>
          <w:sz w:val="24"/>
          <w:szCs w:val="24"/>
        </w:rPr>
      </w:pPr>
      <w:r>
        <w:rPr>
          <w:b/>
          <w:color w:val="000000" w:themeColor="text1"/>
          <w:sz w:val="24"/>
        </w:rPr>
        <w:t xml:space="preserve">A new plastics manufacturing facility in </w:t>
      </w:r>
      <w:proofErr w:type="spellStart"/>
      <w:r>
        <w:rPr>
          <w:b/>
          <w:color w:val="000000" w:themeColor="text1"/>
          <w:sz w:val="24"/>
        </w:rPr>
        <w:t>Langkampfen</w:t>
      </w:r>
      <w:proofErr w:type="spellEnd"/>
      <w:r>
        <w:rPr>
          <w:b/>
          <w:color w:val="000000" w:themeColor="text1"/>
          <w:sz w:val="24"/>
        </w:rPr>
        <w:t xml:space="preserve"> from 2022 </w:t>
      </w:r>
    </w:p>
    <w:p w14:paraId="2C9651FD" w14:textId="77777777" w:rsidR="00401E78" w:rsidRDefault="00401E78" w:rsidP="00401E78">
      <w:pPr>
        <w:spacing w:line="360" w:lineRule="auto"/>
        <w:rPr>
          <w:rFonts w:cs="Calibri"/>
          <w:color w:val="000000" w:themeColor="text1"/>
          <w:sz w:val="24"/>
          <w:szCs w:val="24"/>
        </w:rPr>
      </w:pPr>
      <w:r>
        <w:rPr>
          <w:color w:val="000000" w:themeColor="text1"/>
          <w:sz w:val="24"/>
        </w:rPr>
        <w:t xml:space="preserve">The extension </w:t>
      </w:r>
      <w:proofErr w:type="gramStart"/>
      <w:r>
        <w:rPr>
          <w:color w:val="000000" w:themeColor="text1"/>
          <w:sz w:val="24"/>
        </w:rPr>
        <w:t>will be built</w:t>
      </w:r>
      <w:proofErr w:type="gramEnd"/>
      <w:r>
        <w:rPr>
          <w:color w:val="000000" w:themeColor="text1"/>
          <w:sz w:val="24"/>
        </w:rPr>
        <w:t xml:space="preserve"> on a newly developed site covering an area of 3,500 m² south of the existing building. The project represents an investment of around 19 million euros. </w:t>
      </w:r>
    </w:p>
    <w:p w14:paraId="1DD417E0" w14:textId="77777777" w:rsidR="00401E78" w:rsidRPr="000B7846" w:rsidRDefault="00401E78" w:rsidP="00401E78">
      <w:pPr>
        <w:spacing w:line="360" w:lineRule="auto"/>
        <w:rPr>
          <w:rFonts w:cs="Calibri"/>
          <w:sz w:val="24"/>
        </w:rPr>
      </w:pPr>
      <w:r>
        <w:rPr>
          <w:color w:val="000000" w:themeColor="text1"/>
          <w:sz w:val="24"/>
        </w:rPr>
        <w:t>Reprints free of charge for press purposes, photo credit: STIHL Tirol</w:t>
      </w:r>
    </w:p>
    <w:p w14:paraId="6CA4B25B" w14:textId="77777777" w:rsidR="00401E78" w:rsidRDefault="00401E78" w:rsidP="00401E78">
      <w:pPr>
        <w:spacing w:line="360" w:lineRule="auto"/>
        <w:rPr>
          <w:sz w:val="24"/>
          <w:szCs w:val="24"/>
        </w:rPr>
      </w:pPr>
    </w:p>
    <w:p w14:paraId="055B3FED" w14:textId="77777777" w:rsidR="00401E78" w:rsidRPr="007A3323" w:rsidRDefault="00401E78" w:rsidP="00401E78">
      <w:pPr>
        <w:spacing w:line="360" w:lineRule="auto"/>
        <w:rPr>
          <w:rFonts w:cs="Calibri"/>
          <w:b/>
          <w:bCs/>
          <w:color w:val="000000" w:themeColor="text1"/>
          <w:sz w:val="24"/>
          <w:szCs w:val="24"/>
        </w:rPr>
      </w:pPr>
    </w:p>
    <w:p w14:paraId="18B02C1C" w14:textId="77777777" w:rsidR="00401E78" w:rsidRPr="0023696C" w:rsidRDefault="00401E78" w:rsidP="00401E78">
      <w:pPr>
        <w:spacing w:line="360" w:lineRule="auto"/>
        <w:rPr>
          <w:rFonts w:cs="Calibri"/>
          <w:color w:val="000000" w:themeColor="text1"/>
          <w:sz w:val="24"/>
          <w:szCs w:val="24"/>
        </w:rPr>
      </w:pPr>
      <w:r>
        <w:rPr>
          <w:rFonts w:cs="Calibri"/>
          <w:noProof/>
          <w:color w:val="000000" w:themeColor="text1"/>
          <w:sz w:val="24"/>
          <w:szCs w:val="24"/>
          <w:lang w:val="de-AT" w:eastAsia="de-AT" w:bidi="ar-SA"/>
        </w:rPr>
        <w:drawing>
          <wp:inline distT="0" distB="0" distL="0" distR="0" wp14:anchorId="5EED2FE7" wp14:editId="4C538A4F">
            <wp:extent cx="2686050" cy="2015248"/>
            <wp:effectExtent l="0" t="0" r="0"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IHL_Tirol_Produktion_Bildtitel_verkl.jpg"/>
                    <pic:cNvPicPr/>
                  </pic:nvPicPr>
                  <pic:blipFill>
                    <a:blip r:embed="rId16"/>
                    <a:stretch>
                      <a:fillRect/>
                    </a:stretch>
                  </pic:blipFill>
                  <pic:spPr>
                    <a:xfrm>
                      <a:off x="0" y="0"/>
                      <a:ext cx="2698369" cy="2024491"/>
                    </a:xfrm>
                    <a:prstGeom prst="rect">
                      <a:avLst/>
                    </a:prstGeom>
                  </pic:spPr>
                </pic:pic>
              </a:graphicData>
            </a:graphic>
          </wp:inline>
        </w:drawing>
      </w:r>
    </w:p>
    <w:p w14:paraId="3998ECD0" w14:textId="77777777" w:rsidR="00401E78" w:rsidRPr="00653B64" w:rsidRDefault="00401E78" w:rsidP="00401E78">
      <w:pPr>
        <w:spacing w:line="360" w:lineRule="auto"/>
        <w:rPr>
          <w:rFonts w:cs="Calibri"/>
          <w:b/>
          <w:bCs/>
          <w:color w:val="000000" w:themeColor="text1"/>
          <w:sz w:val="24"/>
          <w:szCs w:val="24"/>
        </w:rPr>
      </w:pPr>
      <w:r>
        <w:rPr>
          <w:b/>
          <w:color w:val="000000" w:themeColor="text1"/>
          <w:sz w:val="24"/>
        </w:rPr>
        <w:t xml:space="preserve">Employees wanted </w:t>
      </w:r>
    </w:p>
    <w:p w14:paraId="3AC1BBB5" w14:textId="77777777" w:rsidR="00401E78" w:rsidRDefault="00401E78" w:rsidP="00401E78">
      <w:pPr>
        <w:spacing w:line="360" w:lineRule="auto"/>
        <w:rPr>
          <w:rFonts w:cs="Calibri"/>
          <w:color w:val="000000" w:themeColor="text1"/>
          <w:sz w:val="24"/>
          <w:szCs w:val="24"/>
        </w:rPr>
      </w:pPr>
      <w:r>
        <w:rPr>
          <w:sz w:val="24"/>
          <w:bdr w:val="none" w:sz="0" w:space="0" w:color="auto" w:frame="1"/>
        </w:rPr>
        <w:t>STIHL Tirol is always on the lookout for committed individuals who want to join the team at one of the region's most innovative companies. The gardening tool manufacturer is currently looking for motivated applicants for positions in numerous areas.</w:t>
      </w:r>
    </w:p>
    <w:p w14:paraId="354AE7EB" w14:textId="77777777" w:rsidR="00401E78" w:rsidRDefault="00401E78" w:rsidP="00401E78">
      <w:pPr>
        <w:spacing w:line="360" w:lineRule="auto"/>
        <w:rPr>
          <w:sz w:val="24"/>
          <w:szCs w:val="24"/>
        </w:rPr>
      </w:pPr>
      <w:r>
        <w:rPr>
          <w:sz w:val="24"/>
        </w:rPr>
        <w:t>Reprints free of charge for press purposes, photo credit: STIHL Tirol</w:t>
      </w:r>
    </w:p>
    <w:p w14:paraId="15B0020F" w14:textId="77777777" w:rsidR="00401E78" w:rsidRDefault="00401E78" w:rsidP="00401E78">
      <w:pPr>
        <w:spacing w:line="360" w:lineRule="auto"/>
        <w:rPr>
          <w:sz w:val="24"/>
          <w:szCs w:val="24"/>
        </w:rPr>
      </w:pPr>
    </w:p>
    <w:p w14:paraId="1C4BAB34" w14:textId="77777777" w:rsidR="00401E78" w:rsidRDefault="00401E78" w:rsidP="00401E78">
      <w:pPr>
        <w:spacing w:line="360" w:lineRule="auto"/>
        <w:rPr>
          <w:sz w:val="24"/>
          <w:szCs w:val="24"/>
        </w:rPr>
      </w:pPr>
      <w:r>
        <w:rPr>
          <w:noProof/>
          <w:sz w:val="24"/>
          <w:szCs w:val="24"/>
          <w:lang w:val="de-AT" w:eastAsia="de-AT" w:bidi="ar-SA"/>
        </w:rPr>
        <w:lastRenderedPageBreak/>
        <w:drawing>
          <wp:inline distT="0" distB="0" distL="0" distR="0" wp14:anchorId="3BEDC6ED" wp14:editId="2BF53DDA">
            <wp:extent cx="2880360" cy="1920240"/>
            <wp:effectExtent l="0" t="0" r="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IHL_Tirol_Werk_Bildtitel_verkl.jpg"/>
                    <pic:cNvPicPr/>
                  </pic:nvPicPr>
                  <pic:blipFill>
                    <a:blip r:embed="rId17"/>
                    <a:stretch>
                      <a:fillRect/>
                    </a:stretch>
                  </pic:blipFill>
                  <pic:spPr>
                    <a:xfrm>
                      <a:off x="0" y="0"/>
                      <a:ext cx="2880360" cy="1920240"/>
                    </a:xfrm>
                    <a:prstGeom prst="rect">
                      <a:avLst/>
                    </a:prstGeom>
                  </pic:spPr>
                </pic:pic>
              </a:graphicData>
            </a:graphic>
          </wp:inline>
        </w:drawing>
      </w:r>
    </w:p>
    <w:p w14:paraId="1DF3B4BF" w14:textId="77777777" w:rsidR="00401E78" w:rsidRPr="007A3323" w:rsidRDefault="00401E78" w:rsidP="00401E78">
      <w:pPr>
        <w:spacing w:line="360" w:lineRule="auto"/>
        <w:rPr>
          <w:rFonts w:cs="Calibri"/>
          <w:b/>
          <w:bCs/>
          <w:color w:val="000000" w:themeColor="text1"/>
          <w:sz w:val="24"/>
          <w:szCs w:val="24"/>
        </w:rPr>
      </w:pPr>
      <w:r>
        <w:rPr>
          <w:b/>
          <w:color w:val="000000" w:themeColor="text1"/>
          <w:sz w:val="24"/>
        </w:rPr>
        <w:t xml:space="preserve">STIHL Tirol </w:t>
      </w:r>
    </w:p>
    <w:p w14:paraId="2969C879" w14:textId="77777777" w:rsidR="00401E78" w:rsidRDefault="00401E78" w:rsidP="00401E78">
      <w:pPr>
        <w:spacing w:line="360" w:lineRule="auto"/>
        <w:rPr>
          <w:rFonts w:cs="Calibri"/>
          <w:color w:val="000000" w:themeColor="text1"/>
          <w:sz w:val="24"/>
          <w:szCs w:val="24"/>
        </w:rPr>
      </w:pPr>
      <w:r>
        <w:rPr>
          <w:sz w:val="24"/>
          <w:bdr w:val="none" w:sz="0" w:space="0" w:color="auto" w:frame="1"/>
        </w:rPr>
        <w:t xml:space="preserve">One reason behind the successful development of the Tyrolean garden equipment manufacturer and cordless tool specialist is the continuous improvement of its production activities, facilities and processes. </w:t>
      </w:r>
    </w:p>
    <w:p w14:paraId="434AB646" w14:textId="5A3C8F90" w:rsidR="000A3BF5" w:rsidRPr="00401E78" w:rsidRDefault="00401E78" w:rsidP="00401E78">
      <w:pPr>
        <w:spacing w:line="360" w:lineRule="auto"/>
        <w:rPr>
          <w:lang w:val="en-US"/>
        </w:rPr>
      </w:pPr>
      <w:r>
        <w:rPr>
          <w:color w:val="000000" w:themeColor="text1"/>
          <w:sz w:val="24"/>
        </w:rPr>
        <w:t>Reprints free of charge for press purposes, photo credit: STIHL Tirol</w:t>
      </w:r>
      <w:bookmarkStart w:id="0" w:name="_GoBack"/>
      <w:bookmarkEnd w:id="0"/>
    </w:p>
    <w:sectPr w:rsidR="000A3BF5" w:rsidRPr="00401E78" w:rsidSect="008A6EA2">
      <w:headerReference w:type="default" r:id="rId18"/>
      <w:type w:val="continuous"/>
      <w:pgSz w:w="11900" w:h="16840"/>
      <w:pgMar w:top="1417" w:right="1417" w:bottom="1134" w:left="1417" w:header="0" w:footer="850" w:gutter="0"/>
      <w:cols w:space="720"/>
      <w:formProt w:val="0"/>
      <w:titlePg/>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CCE82" w16cex:dateUtc="2020-05-18T07:06:00Z"/>
  <w16cex:commentExtensible w16cex:durableId="226CCF4E" w16cex:dateUtc="2020-05-18T07:0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D09C97" w14:textId="77777777" w:rsidR="00482D56" w:rsidRDefault="00482D56" w:rsidP="00B00E08">
      <w:r>
        <w:separator/>
      </w:r>
    </w:p>
  </w:endnote>
  <w:endnote w:type="continuationSeparator" w:id="0">
    <w:p w14:paraId="18127AE5" w14:textId="77777777" w:rsidR="00482D56" w:rsidRDefault="00482D56" w:rsidP="00B0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IHL Contraface Text">
    <w:panose1 w:val="020B0503020202020102"/>
    <w:charset w:val="00"/>
    <w:family w:val="swiss"/>
    <w:notTrueType/>
    <w:pitch w:val="variable"/>
    <w:sig w:usb0="4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3EF0B" w14:textId="76762CC3" w:rsidR="00AA2C9C" w:rsidRPr="00A25593" w:rsidRDefault="00B70428" w:rsidP="00122F70">
    <w:pPr>
      <w:pStyle w:val="Fuzeile"/>
      <w:jc w:val="center"/>
      <w:rPr>
        <w:color w:val="FFFFFF" w:themeColor="background1"/>
      </w:rPr>
    </w:pPr>
    <w:r w:rsidRPr="00A25593">
      <w:rPr>
        <w:color w:val="FFFFFF" w:themeColor="background1"/>
      </w:rPr>
      <w:fldChar w:fldCharType="begin"/>
    </w:r>
    <w:r w:rsidRPr="00A25593">
      <w:rPr>
        <w:color w:val="FFFFFF" w:themeColor="background1"/>
      </w:rPr>
      <w:instrText xml:space="preserve"> PAGE  \* Arabic  \* MERGEFORMAT </w:instrText>
    </w:r>
    <w:r w:rsidRPr="00A25593">
      <w:rPr>
        <w:color w:val="FFFFFF" w:themeColor="background1"/>
      </w:rPr>
      <w:fldChar w:fldCharType="separate"/>
    </w:r>
    <w:r w:rsidR="00C56804">
      <w:rPr>
        <w:noProof/>
        <w:color w:val="FFFFFF" w:themeColor="background1"/>
      </w:rPr>
      <w:t>9</w:t>
    </w:r>
    <w:r w:rsidRPr="00A25593">
      <w:rPr>
        <w:color w:val="FFFFFF" w:themeColor="background1"/>
      </w:rPr>
      <w:fldChar w:fldCharType="end"/>
    </w:r>
    <w:r>
      <w:rPr>
        <w:color w:val="FFFFFF" w:themeColor="background1"/>
      </w:rPr>
      <w:t>/</w:t>
    </w:r>
    <w:r w:rsidR="00D34478" w:rsidRPr="00A25593">
      <w:rPr>
        <w:color w:val="FFFFFF" w:themeColor="background1"/>
      </w:rPr>
      <w:fldChar w:fldCharType="begin"/>
    </w:r>
    <w:r w:rsidR="00D34478" w:rsidRPr="00A25593">
      <w:rPr>
        <w:color w:val="FFFFFF" w:themeColor="background1"/>
      </w:rPr>
      <w:instrText xml:space="preserve"> NUMPAGES  \* Arabic  \* MERGEFORMAT </w:instrText>
    </w:r>
    <w:r w:rsidR="00D34478" w:rsidRPr="00A25593">
      <w:rPr>
        <w:color w:val="FFFFFF" w:themeColor="background1"/>
      </w:rPr>
      <w:fldChar w:fldCharType="separate"/>
    </w:r>
    <w:r w:rsidR="00C56804">
      <w:rPr>
        <w:noProof/>
        <w:color w:val="FFFFFF" w:themeColor="background1"/>
      </w:rPr>
      <w:t>9</w:t>
    </w:r>
    <w:r w:rsidR="00D34478" w:rsidRPr="00A25593">
      <w:rPr>
        <w:noProof/>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114DA" w14:textId="4723AA9C" w:rsidR="006807B1" w:rsidRPr="00122F70" w:rsidRDefault="00B70428" w:rsidP="00725334">
    <w:pPr>
      <w:pStyle w:val="Fuzeile"/>
      <w:tabs>
        <w:tab w:val="center" w:pos="4532"/>
        <w:tab w:val="right" w:pos="9064"/>
      </w:tabs>
    </w:pPr>
    <w:r>
      <w:rPr>
        <w:color w:val="FFFFFF" w:themeColor="background1"/>
      </w:rPr>
      <w:t>/</w:t>
    </w:r>
    <w:r w:rsidR="00614556" w:rsidRPr="00152D1F">
      <w:rPr>
        <w:color w:val="FFFFFF" w:themeColor="background1"/>
      </w:rPr>
      <w:fldChar w:fldCharType="begin"/>
    </w:r>
    <w:r w:rsidR="00614556" w:rsidRPr="00152D1F">
      <w:rPr>
        <w:color w:val="FFFFFF" w:themeColor="background1"/>
      </w:rPr>
      <w:instrText xml:space="preserve"> NUMPAGES  \* Arabic  \* MERGEFORMAT </w:instrText>
    </w:r>
    <w:r w:rsidR="00614556" w:rsidRPr="00152D1F">
      <w:rPr>
        <w:color w:val="FFFFFF" w:themeColor="background1"/>
      </w:rPr>
      <w:fldChar w:fldCharType="separate"/>
    </w:r>
    <w:r w:rsidR="00C56804">
      <w:rPr>
        <w:noProof/>
        <w:color w:val="FFFFFF" w:themeColor="background1"/>
      </w:rPr>
      <w:t>9</w:t>
    </w:r>
    <w:r w:rsidR="00614556" w:rsidRPr="00152D1F">
      <w:rPr>
        <w:noProof/>
        <w:color w:val="FFFFFF" w:themeColor="background1"/>
      </w:rP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8AF7BD" w14:textId="77777777" w:rsidR="00482D56" w:rsidRDefault="00482D56" w:rsidP="00B00E08">
      <w:r>
        <w:separator/>
      </w:r>
    </w:p>
  </w:footnote>
  <w:footnote w:type="continuationSeparator" w:id="0">
    <w:p w14:paraId="46B6BEE4" w14:textId="77777777" w:rsidR="00482D56" w:rsidRDefault="00482D56" w:rsidP="00B0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13867" w14:textId="77777777" w:rsidR="00F33CC7" w:rsidRDefault="00C56804">
    <w:pPr>
      <w:pStyle w:val="Kopfzeile"/>
    </w:pPr>
    <w:r>
      <w:rPr>
        <w:noProof/>
      </w:rPr>
      <w:pict w14:anchorId="073777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71.25pt;margin-top:.75pt;width:593.6pt;height:840pt;z-index:-251658240;mso-position-horizontal-relative:text;mso-position-vertical-relative:text;mso-width-relative:page;mso-height-relative:page">
          <v:imagedata r:id="rId1" o:title="STIHLTirol_Geschäftsausstattung_Briefbogen_Press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9D6CB" w14:textId="77777777" w:rsidR="00DF69BD" w:rsidRDefault="00725334">
    <w:pPr>
      <w:pStyle w:val="Kopfzeile"/>
    </w:pPr>
    <w:r>
      <w:rPr>
        <w:noProof/>
        <w:lang w:val="de-AT" w:eastAsia="de-AT" w:bidi="ar-SA"/>
      </w:rPr>
      <w:drawing>
        <wp:anchor distT="0" distB="0" distL="114300" distR="114300" simplePos="0" relativeHeight="251657216" behindDoc="1" locked="0" layoutInCell="1" allowOverlap="1" wp14:anchorId="75EFD44B" wp14:editId="0CB031F1">
          <wp:simplePos x="0" y="0"/>
          <wp:positionH relativeFrom="column">
            <wp:posOffset>-914400</wp:posOffset>
          </wp:positionH>
          <wp:positionV relativeFrom="paragraph">
            <wp:posOffset>-13970</wp:posOffset>
          </wp:positionV>
          <wp:extent cx="7559040" cy="10692384"/>
          <wp:effectExtent l="0" t="0" r="10160" b="1270"/>
          <wp:wrapNone/>
          <wp:docPr id="4"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Seite02.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w="http://schemas.openxmlformats.org/wordprocessingml/2006/main" xmlns:o="urn:schemas-microsoft-com:office:office" xmlns:v="urn:schemas-microsoft-com:vml" xmlns:w10="urn:schemas-microsoft-com:office:word" xmlns="" xmlns:mo="http://schemas.microsoft.com/office/mac/office/2008/main" xmlns:mv="urn:schemas-microsoft-com:mac:vml"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2368D60A"/>
    <w:lvl w:ilvl="0">
      <w:start w:val="1"/>
      <w:numFmt w:val="lowerLetter"/>
      <w:pStyle w:val="Listennummer2"/>
      <w:lvlText w:val="%1."/>
      <w:lvlJc w:val="left"/>
      <w:pPr>
        <w:ind w:left="643" w:hanging="360"/>
      </w:pPr>
    </w:lvl>
  </w:abstractNum>
  <w:abstractNum w:abstractNumId="1" w15:restartNumberingAfterBreak="0">
    <w:nsid w:val="FFFFFF82"/>
    <w:multiLevelType w:val="singleLevel"/>
    <w:tmpl w:val="514C64B8"/>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34E8052E"/>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475E5E7C"/>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00000014"/>
    <w:multiLevelType w:val="singleLevel"/>
    <w:tmpl w:val="C01A57DE"/>
    <w:lvl w:ilvl="0">
      <w:start w:val="1"/>
      <w:numFmt w:val="bullet"/>
      <w:pStyle w:val="TableBullet"/>
      <w:lvlText w:val=""/>
      <w:lvlJc w:val="left"/>
      <w:pPr>
        <w:tabs>
          <w:tab w:val="num" w:pos="720"/>
        </w:tabs>
        <w:ind w:left="720" w:hanging="360"/>
      </w:pPr>
      <w:rPr>
        <w:rFonts w:ascii="Symbol" w:hAnsi="Symbol"/>
      </w:rPr>
    </w:lvl>
  </w:abstractNum>
  <w:abstractNum w:abstractNumId="5" w15:restartNumberingAfterBreak="0">
    <w:nsid w:val="080F5931"/>
    <w:multiLevelType w:val="hybridMultilevel"/>
    <w:tmpl w:val="9ECEDD30"/>
    <w:lvl w:ilvl="0" w:tplc="21A40FAC">
      <w:start w:val="1"/>
      <w:numFmt w:val="decimal"/>
      <w:pStyle w:val="Listennummer"/>
      <w:lvlText w:val="%1."/>
      <w:lvlJc w:val="left"/>
      <w:pPr>
        <w:ind w:left="862" w:hanging="360"/>
      </w:pPr>
    </w:lvl>
    <w:lvl w:ilvl="1" w:tplc="04070019">
      <w:start w:val="1"/>
      <w:numFmt w:val="lowerLetter"/>
      <w:lvlText w:val="%2."/>
      <w:lvlJc w:val="left"/>
      <w:pPr>
        <w:ind w:left="1582" w:hanging="360"/>
      </w:pPr>
    </w:lvl>
    <w:lvl w:ilvl="2" w:tplc="0407001B">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6" w15:restartNumberingAfterBreak="0">
    <w:nsid w:val="1EF00F51"/>
    <w:multiLevelType w:val="hybridMultilevel"/>
    <w:tmpl w:val="886C175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F742BE3"/>
    <w:multiLevelType w:val="multilevel"/>
    <w:tmpl w:val="EC0C2F4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3"/>
  </w:num>
  <w:num w:numId="2">
    <w:abstractNumId w:val="5"/>
  </w:num>
  <w:num w:numId="3">
    <w:abstractNumId w:val="2"/>
  </w:num>
  <w:num w:numId="4">
    <w:abstractNumId w:val="1"/>
  </w:num>
  <w:num w:numId="5">
    <w:abstractNumId w:val="0"/>
  </w:num>
  <w:num w:numId="6">
    <w:abstractNumId w:val="7"/>
  </w:num>
  <w:num w:numId="7">
    <w:abstractNumId w:val="4"/>
  </w:num>
  <w:num w:numId="8">
    <w:abstractNumId w:val="6"/>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attachedTemplate r:id="rId1"/>
  <w:defaultTabStop w:val="720"/>
  <w:hyphenationZone w:val="425"/>
  <w:doNotShadeFormData/>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C51"/>
    <w:rsid w:val="000110E9"/>
    <w:rsid w:val="00012BC3"/>
    <w:rsid w:val="00013199"/>
    <w:rsid w:val="00014580"/>
    <w:rsid w:val="00031159"/>
    <w:rsid w:val="00045F77"/>
    <w:rsid w:val="0005673A"/>
    <w:rsid w:val="000602B3"/>
    <w:rsid w:val="00066D7F"/>
    <w:rsid w:val="000771AE"/>
    <w:rsid w:val="000831CE"/>
    <w:rsid w:val="000915F1"/>
    <w:rsid w:val="000A3BF5"/>
    <w:rsid w:val="000B424E"/>
    <w:rsid w:val="000C7AD5"/>
    <w:rsid w:val="000D0A92"/>
    <w:rsid w:val="000D3D52"/>
    <w:rsid w:val="000E268B"/>
    <w:rsid w:val="000F06A9"/>
    <w:rsid w:val="000F6742"/>
    <w:rsid w:val="0010217B"/>
    <w:rsid w:val="001029DF"/>
    <w:rsid w:val="00105218"/>
    <w:rsid w:val="0010747A"/>
    <w:rsid w:val="00122F70"/>
    <w:rsid w:val="00131C6C"/>
    <w:rsid w:val="001320F1"/>
    <w:rsid w:val="0014131B"/>
    <w:rsid w:val="00152D1F"/>
    <w:rsid w:val="001717D2"/>
    <w:rsid w:val="0017289F"/>
    <w:rsid w:val="0017313C"/>
    <w:rsid w:val="00175765"/>
    <w:rsid w:val="001B1E9B"/>
    <w:rsid w:val="001B505F"/>
    <w:rsid w:val="001D0A55"/>
    <w:rsid w:val="001D0F08"/>
    <w:rsid w:val="001E0E5E"/>
    <w:rsid w:val="001F0449"/>
    <w:rsid w:val="002012F6"/>
    <w:rsid w:val="0021221F"/>
    <w:rsid w:val="002159FB"/>
    <w:rsid w:val="00222264"/>
    <w:rsid w:val="00232D9F"/>
    <w:rsid w:val="00235343"/>
    <w:rsid w:val="00235C74"/>
    <w:rsid w:val="002448D8"/>
    <w:rsid w:val="00253D39"/>
    <w:rsid w:val="002845B3"/>
    <w:rsid w:val="002A2170"/>
    <w:rsid w:val="002A7D66"/>
    <w:rsid w:val="002C08B4"/>
    <w:rsid w:val="002C4D61"/>
    <w:rsid w:val="002D16AC"/>
    <w:rsid w:val="002E225C"/>
    <w:rsid w:val="002F3533"/>
    <w:rsid w:val="002F7E44"/>
    <w:rsid w:val="003103D9"/>
    <w:rsid w:val="0032569D"/>
    <w:rsid w:val="00330E24"/>
    <w:rsid w:val="00334018"/>
    <w:rsid w:val="0033413B"/>
    <w:rsid w:val="003342E8"/>
    <w:rsid w:val="003354D2"/>
    <w:rsid w:val="00344882"/>
    <w:rsid w:val="00351224"/>
    <w:rsid w:val="0037400E"/>
    <w:rsid w:val="003752E5"/>
    <w:rsid w:val="0038132A"/>
    <w:rsid w:val="003826A6"/>
    <w:rsid w:val="003834CC"/>
    <w:rsid w:val="00386909"/>
    <w:rsid w:val="003906F0"/>
    <w:rsid w:val="003A35A3"/>
    <w:rsid w:val="003A7954"/>
    <w:rsid w:val="003B0EE0"/>
    <w:rsid w:val="003D4CAF"/>
    <w:rsid w:val="003E0ED2"/>
    <w:rsid w:val="00401E78"/>
    <w:rsid w:val="00402BC6"/>
    <w:rsid w:val="00410760"/>
    <w:rsid w:val="004147C9"/>
    <w:rsid w:val="00417DE6"/>
    <w:rsid w:val="00421659"/>
    <w:rsid w:val="00421CDE"/>
    <w:rsid w:val="00423309"/>
    <w:rsid w:val="0043273D"/>
    <w:rsid w:val="00434AB2"/>
    <w:rsid w:val="00450CEA"/>
    <w:rsid w:val="00472D5D"/>
    <w:rsid w:val="00482D56"/>
    <w:rsid w:val="00491C62"/>
    <w:rsid w:val="00493DC3"/>
    <w:rsid w:val="00497B3A"/>
    <w:rsid w:val="004A2418"/>
    <w:rsid w:val="004A24B4"/>
    <w:rsid w:val="004E2C4F"/>
    <w:rsid w:val="004F2DCA"/>
    <w:rsid w:val="004F3D8B"/>
    <w:rsid w:val="00513344"/>
    <w:rsid w:val="0051680C"/>
    <w:rsid w:val="0052455A"/>
    <w:rsid w:val="0053674B"/>
    <w:rsid w:val="005501D1"/>
    <w:rsid w:val="005541BF"/>
    <w:rsid w:val="005634BF"/>
    <w:rsid w:val="005A0741"/>
    <w:rsid w:val="005B4D14"/>
    <w:rsid w:val="005C131C"/>
    <w:rsid w:val="005C2962"/>
    <w:rsid w:val="005D1119"/>
    <w:rsid w:val="005E7CC6"/>
    <w:rsid w:val="005F2BFC"/>
    <w:rsid w:val="005F2D35"/>
    <w:rsid w:val="00606F71"/>
    <w:rsid w:val="00614556"/>
    <w:rsid w:val="00635DD8"/>
    <w:rsid w:val="006420DD"/>
    <w:rsid w:val="00642859"/>
    <w:rsid w:val="00643F5D"/>
    <w:rsid w:val="00654584"/>
    <w:rsid w:val="00675EBC"/>
    <w:rsid w:val="006807B1"/>
    <w:rsid w:val="00686803"/>
    <w:rsid w:val="006912EE"/>
    <w:rsid w:val="00695E3A"/>
    <w:rsid w:val="006A24D0"/>
    <w:rsid w:val="006B4A72"/>
    <w:rsid w:val="006C57D5"/>
    <w:rsid w:val="006D225E"/>
    <w:rsid w:val="006E692A"/>
    <w:rsid w:val="006F6369"/>
    <w:rsid w:val="006F7226"/>
    <w:rsid w:val="00721414"/>
    <w:rsid w:val="00725334"/>
    <w:rsid w:val="00727A74"/>
    <w:rsid w:val="00731F6B"/>
    <w:rsid w:val="00733ED2"/>
    <w:rsid w:val="00764A2D"/>
    <w:rsid w:val="00770E8D"/>
    <w:rsid w:val="00773513"/>
    <w:rsid w:val="00776498"/>
    <w:rsid w:val="00780B29"/>
    <w:rsid w:val="007866A8"/>
    <w:rsid w:val="00787B38"/>
    <w:rsid w:val="00793E97"/>
    <w:rsid w:val="007A2957"/>
    <w:rsid w:val="007A4D3F"/>
    <w:rsid w:val="007A728B"/>
    <w:rsid w:val="007B555F"/>
    <w:rsid w:val="007C0177"/>
    <w:rsid w:val="007E390C"/>
    <w:rsid w:val="007E3FCE"/>
    <w:rsid w:val="007E4E0D"/>
    <w:rsid w:val="00807761"/>
    <w:rsid w:val="00832DC8"/>
    <w:rsid w:val="00833B68"/>
    <w:rsid w:val="008369BF"/>
    <w:rsid w:val="00837C11"/>
    <w:rsid w:val="008547E4"/>
    <w:rsid w:val="008A23ED"/>
    <w:rsid w:val="008A6EA2"/>
    <w:rsid w:val="008C5201"/>
    <w:rsid w:val="008C5A72"/>
    <w:rsid w:val="008D1074"/>
    <w:rsid w:val="008E47A4"/>
    <w:rsid w:val="008E65FE"/>
    <w:rsid w:val="008F0554"/>
    <w:rsid w:val="008F5A31"/>
    <w:rsid w:val="0090550E"/>
    <w:rsid w:val="00906288"/>
    <w:rsid w:val="00915D79"/>
    <w:rsid w:val="00917140"/>
    <w:rsid w:val="00923B56"/>
    <w:rsid w:val="00926486"/>
    <w:rsid w:val="00952663"/>
    <w:rsid w:val="0095371F"/>
    <w:rsid w:val="00953E67"/>
    <w:rsid w:val="00963FF9"/>
    <w:rsid w:val="00964983"/>
    <w:rsid w:val="009668D0"/>
    <w:rsid w:val="00977C35"/>
    <w:rsid w:val="009B37FB"/>
    <w:rsid w:val="009C2A52"/>
    <w:rsid w:val="009E2F67"/>
    <w:rsid w:val="009F0DDB"/>
    <w:rsid w:val="00A01412"/>
    <w:rsid w:val="00A0319E"/>
    <w:rsid w:val="00A07D0F"/>
    <w:rsid w:val="00A16010"/>
    <w:rsid w:val="00A25593"/>
    <w:rsid w:val="00A30E4D"/>
    <w:rsid w:val="00A4074D"/>
    <w:rsid w:val="00A4634D"/>
    <w:rsid w:val="00A47640"/>
    <w:rsid w:val="00A64DFF"/>
    <w:rsid w:val="00A81EC3"/>
    <w:rsid w:val="00A8749D"/>
    <w:rsid w:val="00AA2C9C"/>
    <w:rsid w:val="00AA5531"/>
    <w:rsid w:val="00AB376F"/>
    <w:rsid w:val="00AC695F"/>
    <w:rsid w:val="00AF5463"/>
    <w:rsid w:val="00AF7B1C"/>
    <w:rsid w:val="00B00E08"/>
    <w:rsid w:val="00B17A63"/>
    <w:rsid w:val="00B2697B"/>
    <w:rsid w:val="00B34E6C"/>
    <w:rsid w:val="00B36E3D"/>
    <w:rsid w:val="00B46300"/>
    <w:rsid w:val="00B52108"/>
    <w:rsid w:val="00B532E0"/>
    <w:rsid w:val="00B57153"/>
    <w:rsid w:val="00B5762C"/>
    <w:rsid w:val="00B6632D"/>
    <w:rsid w:val="00B70428"/>
    <w:rsid w:val="00B97EEC"/>
    <w:rsid w:val="00BA7170"/>
    <w:rsid w:val="00BC74CE"/>
    <w:rsid w:val="00BD53AA"/>
    <w:rsid w:val="00BD5C51"/>
    <w:rsid w:val="00BF04EE"/>
    <w:rsid w:val="00BF0DA7"/>
    <w:rsid w:val="00BF51E6"/>
    <w:rsid w:val="00C05D25"/>
    <w:rsid w:val="00C07721"/>
    <w:rsid w:val="00C10ABA"/>
    <w:rsid w:val="00C149A7"/>
    <w:rsid w:val="00C3531C"/>
    <w:rsid w:val="00C417EA"/>
    <w:rsid w:val="00C42D62"/>
    <w:rsid w:val="00C44EF8"/>
    <w:rsid w:val="00C543BF"/>
    <w:rsid w:val="00C547B4"/>
    <w:rsid w:val="00C56804"/>
    <w:rsid w:val="00C62FB7"/>
    <w:rsid w:val="00C877DB"/>
    <w:rsid w:val="00C95024"/>
    <w:rsid w:val="00CA1039"/>
    <w:rsid w:val="00CA3443"/>
    <w:rsid w:val="00CB6293"/>
    <w:rsid w:val="00CC0CCD"/>
    <w:rsid w:val="00CC239D"/>
    <w:rsid w:val="00CE2648"/>
    <w:rsid w:val="00D05290"/>
    <w:rsid w:val="00D075B3"/>
    <w:rsid w:val="00D237C2"/>
    <w:rsid w:val="00D24856"/>
    <w:rsid w:val="00D34478"/>
    <w:rsid w:val="00D37045"/>
    <w:rsid w:val="00D42113"/>
    <w:rsid w:val="00D42F08"/>
    <w:rsid w:val="00D44D7C"/>
    <w:rsid w:val="00D73AEB"/>
    <w:rsid w:val="00D77BCA"/>
    <w:rsid w:val="00DA1F64"/>
    <w:rsid w:val="00DB0759"/>
    <w:rsid w:val="00DC073E"/>
    <w:rsid w:val="00DD18D8"/>
    <w:rsid w:val="00DD5653"/>
    <w:rsid w:val="00DE1123"/>
    <w:rsid w:val="00DE6E57"/>
    <w:rsid w:val="00DF69BD"/>
    <w:rsid w:val="00E15DC1"/>
    <w:rsid w:val="00E336FC"/>
    <w:rsid w:val="00E40668"/>
    <w:rsid w:val="00E45612"/>
    <w:rsid w:val="00E458AC"/>
    <w:rsid w:val="00E459DA"/>
    <w:rsid w:val="00E604B3"/>
    <w:rsid w:val="00E73E5F"/>
    <w:rsid w:val="00E922E7"/>
    <w:rsid w:val="00E96A63"/>
    <w:rsid w:val="00EA16D6"/>
    <w:rsid w:val="00EB3ACB"/>
    <w:rsid w:val="00EC1DD0"/>
    <w:rsid w:val="00ED70EE"/>
    <w:rsid w:val="00EE09E6"/>
    <w:rsid w:val="00F025F4"/>
    <w:rsid w:val="00F11766"/>
    <w:rsid w:val="00F16729"/>
    <w:rsid w:val="00F23EF8"/>
    <w:rsid w:val="00F33CC7"/>
    <w:rsid w:val="00F44CD1"/>
    <w:rsid w:val="00F51CB4"/>
    <w:rsid w:val="00F55EA4"/>
    <w:rsid w:val="00F77FC6"/>
    <w:rsid w:val="00F867C7"/>
    <w:rsid w:val="00F950B1"/>
    <w:rsid w:val="00FC7D9B"/>
    <w:rsid w:val="00FD15FB"/>
    <w:rsid w:val="00FF15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3112E6D6"/>
  <w15:docId w15:val="{CF9EF4B9-04AE-46CB-886F-1CF7F5493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en-GB"/>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rPr>
  </w:style>
  <w:style w:type="paragraph" w:styleId="berschrift1">
    <w:name w:val="heading 1"/>
    <w:aliases w:val="FLO-CERT Heading 1"/>
    <w:basedOn w:val="Standard"/>
    <w:next w:val="Standard"/>
    <w:link w:val="berschrift1Zchn"/>
    <w:uiPriority w:val="9"/>
    <w:qFormat/>
    <w:rsid w:val="00421659"/>
    <w:pPr>
      <w:keepNext/>
      <w:keepLines/>
      <w:numPr>
        <w:numId w:val="6"/>
      </w:numPr>
      <w:pBdr>
        <w:top w:val="nil"/>
        <w:left w:val="nil"/>
        <w:bottom w:val="nil"/>
        <w:right w:val="nil"/>
        <w:between w:val="nil"/>
        <w:bar w:val="nil"/>
      </w:pBdr>
      <w:spacing w:before="480" w:after="0"/>
      <w:outlineLvl w:val="0"/>
    </w:pPr>
    <w:rPr>
      <w:rFonts w:asciiTheme="majorHAnsi" w:eastAsiaTheme="majorEastAsia" w:hAnsiTheme="majorHAnsi" w:cstheme="majorBidi"/>
      <w:b/>
      <w:bCs/>
      <w:color w:val="C1D12A" w:themeColor="accent1" w:themeShade="BF"/>
      <w:sz w:val="28"/>
      <w:szCs w:val="28"/>
      <w:bdr w:val="nil"/>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6"/>
      </w:numPr>
      <w:pBdr>
        <w:top w:val="nil"/>
        <w:left w:val="nil"/>
        <w:bottom w:val="nil"/>
        <w:right w:val="nil"/>
        <w:between w:val="nil"/>
        <w:bar w:val="nil"/>
      </w:pBdr>
      <w:spacing w:before="200" w:after="0"/>
      <w:outlineLvl w:val="2"/>
    </w:pPr>
    <w:rPr>
      <w:rFonts w:asciiTheme="majorHAnsi" w:eastAsiaTheme="majorEastAsia" w:hAnsiTheme="majorHAnsi" w:cstheme="majorBidi"/>
      <w:b/>
      <w:bCs/>
      <w:color w:val="818C1B" w:themeColor="accent2"/>
      <w:sz w:val="24"/>
      <w:szCs w:val="24"/>
      <w:bdr w:val="nil"/>
    </w:rPr>
  </w:style>
  <w:style w:type="paragraph" w:styleId="berschrift4">
    <w:name w:val="heading 4"/>
    <w:basedOn w:val="Standard"/>
    <w:next w:val="Standard"/>
    <w:link w:val="berschrift4Zchn"/>
    <w:unhideWhenUsed/>
    <w:qFormat/>
    <w:rsid w:val="00787B38"/>
    <w:pPr>
      <w:keepNext/>
      <w:keepLines/>
      <w:numPr>
        <w:ilvl w:val="3"/>
        <w:numId w:val="6"/>
      </w:numPr>
      <w:spacing w:before="200" w:after="0"/>
      <w:outlineLvl w:val="3"/>
    </w:pPr>
    <w:rPr>
      <w:rFonts w:asciiTheme="majorHAnsi" w:eastAsiaTheme="majorEastAsia" w:hAnsiTheme="majorHAnsi" w:cstheme="majorBidi"/>
      <w:b/>
      <w:bCs/>
      <w:iCs/>
      <w:color w:val="636466" w:themeColor="background2"/>
    </w:rPr>
  </w:style>
  <w:style w:type="paragraph" w:styleId="berschrift5">
    <w:name w:val="heading 5"/>
    <w:basedOn w:val="Standard"/>
    <w:next w:val="Standard"/>
    <w:link w:val="berschrift5Zchn"/>
    <w:unhideWhenUsed/>
    <w:qFormat/>
    <w:rsid w:val="00122F70"/>
    <w:pPr>
      <w:keepNext/>
      <w:keepLines/>
      <w:numPr>
        <w:ilvl w:val="4"/>
        <w:numId w:val="6"/>
      </w:numPr>
      <w:spacing w:before="180" w:after="0"/>
      <w:outlineLvl w:val="4"/>
    </w:pPr>
    <w:rPr>
      <w:rFonts w:asciiTheme="majorHAnsi" w:eastAsiaTheme="majorEastAsia" w:hAnsiTheme="majorHAnsi" w:cstheme="majorBidi"/>
      <w:b/>
    </w:rPr>
  </w:style>
  <w:style w:type="paragraph" w:styleId="berschrift6">
    <w:name w:val="heading 6"/>
    <w:basedOn w:val="Standard"/>
    <w:next w:val="Standard"/>
    <w:link w:val="berschrift6Zchn"/>
    <w:unhideWhenUsed/>
    <w:qFormat/>
    <w:rsid w:val="00787B38"/>
    <w:pPr>
      <w:keepNext/>
      <w:keepLines/>
      <w:numPr>
        <w:ilvl w:val="5"/>
        <w:numId w:val="6"/>
      </w:numPr>
      <w:spacing w:before="200" w:after="0"/>
      <w:outlineLvl w:val="5"/>
    </w:pPr>
    <w:rPr>
      <w:rFonts w:asciiTheme="majorHAnsi" w:eastAsiaTheme="majorEastAsia" w:hAnsiTheme="majorHAnsi" w:cstheme="majorBidi"/>
      <w:i/>
      <w:iCs/>
      <w:color w:val="808B1C" w:themeColor="accent1" w:themeShade="7F"/>
    </w:rPr>
  </w:style>
  <w:style w:type="paragraph" w:styleId="berschrift7">
    <w:name w:val="heading 7"/>
    <w:basedOn w:val="Standard"/>
    <w:next w:val="Standard"/>
    <w:link w:val="berschrift7Zchn"/>
    <w:unhideWhenUsed/>
    <w:qFormat/>
    <w:rsid w:val="00122F70"/>
    <w:pPr>
      <w:keepNext/>
      <w:keepLines/>
      <w:numPr>
        <w:ilvl w:val="6"/>
        <w:numId w:val="6"/>
      </w:numPr>
      <w:spacing w:before="200" w:after="0"/>
      <w:outlineLvl w:val="6"/>
    </w:pPr>
    <w:rPr>
      <w:rFonts w:asciiTheme="majorHAnsi" w:eastAsiaTheme="majorEastAsia" w:hAnsiTheme="majorHAnsi" w:cstheme="majorBidi"/>
      <w:i/>
      <w:iCs/>
    </w:rPr>
  </w:style>
  <w:style w:type="paragraph" w:styleId="berschrift8">
    <w:name w:val="heading 8"/>
    <w:basedOn w:val="Standard"/>
    <w:next w:val="Standard"/>
    <w:link w:val="berschrift8Zchn"/>
    <w:unhideWhenUsed/>
    <w:qFormat/>
    <w:rsid w:val="00122F70"/>
    <w:pPr>
      <w:keepNext/>
      <w:keepLines/>
      <w:numPr>
        <w:ilvl w:val="7"/>
        <w:numId w:val="6"/>
      </w:numPr>
      <w:spacing w:before="200" w:after="0"/>
      <w:outlineLvl w:val="7"/>
    </w:pPr>
    <w:rPr>
      <w:rFonts w:asciiTheme="majorHAnsi" w:eastAsiaTheme="majorEastAsia" w:hAnsiTheme="majorHAnsi" w:cstheme="majorBidi"/>
    </w:rPr>
  </w:style>
  <w:style w:type="paragraph" w:styleId="berschrift9">
    <w:name w:val="heading 9"/>
    <w:basedOn w:val="Standard"/>
    <w:next w:val="Standard"/>
    <w:link w:val="berschrift9Zchn"/>
    <w:unhideWhenUsed/>
    <w:qFormat/>
    <w:rsid w:val="00122F70"/>
    <w:pPr>
      <w:keepNext/>
      <w:keepLines/>
      <w:numPr>
        <w:ilvl w:val="8"/>
        <w:numId w:val="6"/>
      </w:numPr>
      <w:spacing w:before="200" w:after="0"/>
      <w:outlineLvl w:val="8"/>
    </w:pPr>
    <w:rPr>
      <w:rFonts w:asciiTheme="majorHAnsi" w:eastAsiaTheme="majorEastAsia" w:hAnsiTheme="majorHAnsi" w:cstheme="majorBidi"/>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uiPriority w:val="99"/>
    <w:rsid w:val="00787B38"/>
    <w:rPr>
      <w:rFonts w:ascii="Cambria" w:eastAsia="Cambria" w:hAnsi="Cambria" w:cs="Cambria"/>
      <w:color w:val="000000"/>
      <w:sz w:val="24"/>
      <w:szCs w:val="24"/>
      <w:u w:color="000000"/>
    </w:rPr>
  </w:style>
  <w:style w:type="character" w:customStyle="1" w:styleId="None">
    <w:name w:val="None"/>
    <w:rsid w:val="00787B38"/>
  </w:style>
  <w:style w:type="character" w:customStyle="1" w:styleId="Hyperlink0">
    <w:name w:val="Hyperlink.0"/>
    <w:basedOn w:val="None"/>
    <w:rsid w:val="00787B38"/>
    <w:rPr>
      <w:sz w:val="20"/>
      <w:szCs w:val="20"/>
      <w:u w:val="single"/>
      <w:lang w:val="en-GB"/>
    </w:rPr>
  </w:style>
  <w:style w:type="paragraph" w:styleId="Kopfzeile">
    <w:name w:val="header"/>
    <w:basedOn w:val="Standard"/>
    <w:link w:val="KopfzeileZchn"/>
    <w:rsid w:val="00D237C2"/>
    <w:pPr>
      <w:tabs>
        <w:tab w:val="center" w:pos="4320"/>
        <w:tab w:val="right" w:pos="8640"/>
      </w:tabs>
      <w:spacing w:before="90" w:after="0"/>
      <w:contextualSpacing/>
      <w:jc w:val="right"/>
    </w:pPr>
    <w:rPr>
      <w:color w:val="C9CACC" w:themeColor="text2"/>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lang w:val="en-GB" w:eastAsia="en-GB"/>
    </w:rPr>
  </w:style>
  <w:style w:type="paragraph" w:styleId="Fuzeile">
    <w:name w:val="footer"/>
    <w:basedOn w:val="Standard"/>
    <w:link w:val="FuzeileZchn"/>
    <w:uiPriority w:val="99"/>
    <w:rsid w:val="00122F70"/>
    <w:pPr>
      <w:tabs>
        <w:tab w:val="right" w:pos="11057"/>
      </w:tabs>
    </w:pPr>
    <w:rPr>
      <w:caps/>
      <w:color w:val="000000" w:themeColor="text1"/>
      <w:sz w:val="16"/>
    </w:rPr>
  </w:style>
  <w:style w:type="character" w:customStyle="1" w:styleId="FuzeileZchn">
    <w:name w:val="Fußzeile Zchn"/>
    <w:basedOn w:val="Absatz-Standardschriftart"/>
    <w:link w:val="Fuzeile"/>
    <w:uiPriority w:val="99"/>
    <w:rsid w:val="00122F70"/>
    <w:rPr>
      <w:rFonts w:ascii="Arial" w:eastAsia="Times New Roman" w:hAnsi="Arial" w:cs="Arial"/>
      <w:caps/>
      <w:color w:val="000000" w:themeColor="text1"/>
      <w:sz w:val="16"/>
      <w:bdr w:val="none" w:sz="0" w:space="0" w:color="auto"/>
      <w:lang w:val="en-GB" w:eastAsia="en-GB"/>
    </w:rPr>
  </w:style>
  <w:style w:type="paragraph" w:customStyle="1" w:styleId="BasicParagraph">
    <w:name w:val="[Basic Paragraph]"/>
    <w:basedOn w:val="Standard"/>
    <w:uiPriority w:val="99"/>
    <w:rsid w:val="00787B38"/>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Sprechblasentext">
    <w:name w:val="Balloon Text"/>
    <w:basedOn w:val="Standard"/>
    <w:link w:val="SprechblasentextZchn"/>
    <w:rsid w:val="00D237C2"/>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lang w:val="en-GB" w:eastAsia="en-GB"/>
    </w:rPr>
  </w:style>
  <w:style w:type="paragraph" w:styleId="Beschriftung">
    <w:name w:val="caption"/>
    <w:basedOn w:val="Standard"/>
    <w:next w:val="Standard"/>
    <w:link w:val="BeschriftungZchn"/>
    <w:semiHidden/>
    <w:unhideWhenUsed/>
    <w:qFormat/>
    <w:rsid w:val="00D237C2"/>
    <w:pPr>
      <w:spacing w:before="0" w:after="200"/>
    </w:pPr>
    <w:rPr>
      <w:b/>
      <w:bCs/>
      <w:color w:val="C9CACC" w:themeColor="text2"/>
      <w:sz w:val="18"/>
      <w:szCs w:val="18"/>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lang w:val="en-GB" w:eastAsia="en-GB"/>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lang w:val="en-GB" w:eastAsia="en-GB"/>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lang w:val="en-GB" w:eastAsia="en-GB"/>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b/>
      <w:bCs/>
      <w:sz w:val="40"/>
      <w:szCs w:val="40"/>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lang w:val="en-GB" w:eastAsia="en-GB"/>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pPr>
    <w:rPr>
      <w:b/>
      <w:bCs/>
      <w:color w:val="141413"/>
      <w:sz w:val="56"/>
      <w:szCs w:val="56"/>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lang w:val="en-GB" w:eastAsia="en-GB"/>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jc w:val="both"/>
    </w:pPr>
    <w:rPr>
      <w:color w:val="474746"/>
      <w:sz w:val="36"/>
      <w:szCs w:val="36"/>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lang w:val="en-GB" w:eastAsia="en-GB"/>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pPr>
      <w:spacing w:before="0" w:after="0"/>
    </w:p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lang w:val="en-GB" w:eastAsia="en-GB"/>
    </w:rPr>
  </w:style>
  <w:style w:type="paragraph" w:customStyle="1" w:styleId="FLO-CERTHighlight">
    <w:name w:val="FLO-CERT Highlight"/>
    <w:basedOn w:val="Standard"/>
    <w:qFormat/>
    <w:rsid w:val="00D237C2"/>
    <w:pPr>
      <w:shd w:val="clear" w:color="auto" w:fill="DFE88B" w:themeFill="accent2" w:themeFillTint="66"/>
    </w:pPr>
    <w:rPr>
      <w:rFonts w:asciiTheme="minorHAnsi" w:hAnsiTheme="minorHAnsi"/>
      <w:szCs w:val="18"/>
    </w:rPr>
  </w:style>
  <w:style w:type="character" w:styleId="Besucht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before="0" w:after="60"/>
      <w:jc w:val="both"/>
    </w:pPr>
    <w:rPr>
      <w:rFonts w:asciiTheme="minorHAnsi" w:hAnsiTheme="minorHAnsi" w:cs="Times New Roman"/>
      <w:sz w:val="18"/>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lang w:eastAsia="en-GB"/>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C1D12A" w:themeColor="accent1" w:themeShade="BF"/>
      <w:sz w:val="26"/>
      <w:szCs w:val="26"/>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lang w:eastAsia="en-GB"/>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lang w:eastAsia="en-GB"/>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lang w:eastAsia="en-GB"/>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lang w:eastAsia="en-GB"/>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lang w:eastAsia="en-GB"/>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lang w:eastAsia="en-GB"/>
    </w:rPr>
  </w:style>
  <w:style w:type="paragraph" w:styleId="Aufzhlungszeichen">
    <w:name w:val="List Bullet"/>
    <w:basedOn w:val="Standard"/>
    <w:uiPriority w:val="99"/>
    <w:qFormat/>
    <w:rsid w:val="006A24D0"/>
    <w:pPr>
      <w:numPr>
        <w:numId w:val="1"/>
      </w:numPr>
      <w:tabs>
        <w:tab w:val="clear" w:pos="360"/>
        <w:tab w:val="num" w:pos="851"/>
      </w:tabs>
      <w:ind w:left="709" w:hanging="425"/>
      <w:contextualSpacing/>
    </w:pPr>
  </w:style>
  <w:style w:type="paragraph" w:styleId="Aufzhlungszeichen2">
    <w:name w:val="List Bullet 2"/>
    <w:basedOn w:val="Aufzhlungszeichen"/>
    <w:rsid w:val="00D237C2"/>
    <w:pPr>
      <w:numPr>
        <w:numId w:val="3"/>
      </w:numPr>
      <w:tabs>
        <w:tab w:val="left" w:pos="993"/>
      </w:tabs>
    </w:pPr>
  </w:style>
  <w:style w:type="paragraph" w:styleId="Aufzhlungszeichen3">
    <w:name w:val="List Bullet 3"/>
    <w:basedOn w:val="Aufzhlungszeichen2"/>
    <w:rsid w:val="00D237C2"/>
    <w:pPr>
      <w:numPr>
        <w:numId w:val="4"/>
      </w:numPr>
      <w:tabs>
        <w:tab w:val="clear" w:pos="993"/>
        <w:tab w:val="left" w:pos="1276"/>
      </w:tabs>
    </w:pPr>
  </w:style>
  <w:style w:type="paragraph" w:styleId="Listennummer">
    <w:name w:val="List Number"/>
    <w:basedOn w:val="Aufzhlungszeichen"/>
    <w:qFormat/>
    <w:rsid w:val="006A24D0"/>
    <w:pPr>
      <w:numPr>
        <w:numId w:val="2"/>
      </w:numPr>
      <w:spacing w:before="75" w:after="0"/>
      <w:ind w:left="709" w:hanging="425"/>
      <w:jc w:val="both"/>
    </w:pPr>
  </w:style>
  <w:style w:type="paragraph" w:styleId="Listenfortsetzung">
    <w:name w:val="List Continue"/>
    <w:basedOn w:val="Listennummer"/>
    <w:rsid w:val="00D237C2"/>
    <w:pPr>
      <w:numPr>
        <w:numId w:val="0"/>
      </w:numPr>
      <w:ind w:left="709"/>
    </w:pPr>
  </w:style>
  <w:style w:type="paragraph" w:styleId="Listennummer2">
    <w:name w:val="List Number 2"/>
    <w:basedOn w:val="Standard"/>
    <w:qFormat/>
    <w:rsid w:val="00D237C2"/>
    <w:pPr>
      <w:numPr>
        <w:numId w:val="5"/>
      </w:numPr>
      <w:tabs>
        <w:tab w:val="left" w:pos="709"/>
      </w:tabs>
      <w:contextualSpacing/>
    </w:pPr>
  </w:style>
  <w:style w:type="paragraph" w:styleId="Listenabsatz">
    <w:name w:val="List Paragraph"/>
    <w:basedOn w:val="Standard"/>
    <w:uiPriority w:val="34"/>
    <w:qFormat/>
    <w:rsid w:val="00D237C2"/>
    <w:pPr>
      <w:ind w:left="720"/>
    </w:pPr>
    <w:rPr>
      <w:rFonts w:cs="Times New Roman"/>
      <w:szCs w:val="24"/>
    </w:rPr>
  </w:style>
  <w:style w:type="character" w:styleId="Seitenzahl">
    <w:name w:val="page number"/>
    <w:basedOn w:val="Absatz-Standardschriftart"/>
    <w:rsid w:val="00D237C2"/>
  </w:style>
  <w:style w:type="character" w:styleId="Fett">
    <w:name w:val="Strong"/>
    <w:basedOn w:val="Absatz-Standardschriftart"/>
    <w:qFormat/>
    <w:rsid w:val="00D237C2"/>
    <w:rPr>
      <w:b/>
      <w:bCs/>
    </w:rPr>
  </w:style>
  <w:style w:type="paragraph" w:styleId="Untertitel">
    <w:name w:val="Subtitle"/>
    <w:basedOn w:val="Standard"/>
    <w:next w:val="Standard"/>
    <w:link w:val="UntertitelZchn"/>
    <w:rsid w:val="00D237C2"/>
    <w:pPr>
      <w:numPr>
        <w:ilvl w:val="1"/>
      </w:numPr>
    </w:pPr>
    <w:rPr>
      <w:rFonts w:asciiTheme="majorHAnsi" w:eastAsiaTheme="majorEastAsia" w:hAnsiTheme="majorHAnsi" w:cstheme="majorBidi"/>
      <w:b/>
      <w:iCs/>
      <w:color w:val="C9CACC" w:themeColor="text2"/>
      <w:spacing w:val="15"/>
      <w:sz w:val="24"/>
      <w:szCs w:val="24"/>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lang w:val="en-GB" w:eastAsia="en-GB"/>
    </w:rPr>
  </w:style>
  <w:style w:type="paragraph" w:customStyle="1" w:styleId="TableBody">
    <w:name w:val="Table Body"/>
    <w:basedOn w:val="Standard"/>
    <w:rsid w:val="00D237C2"/>
    <w:pPr>
      <w:snapToGrid w:val="0"/>
      <w:spacing w:before="40" w:after="40"/>
    </w:pPr>
    <w:rPr>
      <w:rFonts w:asciiTheme="minorHAnsi" w:hAnsiTheme="minorHAnsi"/>
      <w:szCs w:val="18"/>
    </w:rPr>
  </w:style>
  <w:style w:type="paragraph" w:customStyle="1" w:styleId="TableBullet">
    <w:name w:val="Table Bullet"/>
    <w:basedOn w:val="Standard"/>
    <w:rsid w:val="00D237C2"/>
    <w:pPr>
      <w:numPr>
        <w:numId w:val="7"/>
      </w:numPr>
      <w:suppressAutoHyphens/>
      <w:snapToGrid w:val="0"/>
      <w:spacing w:before="40" w:after="40"/>
    </w:pPr>
    <w:rPr>
      <w:rFonts w:asciiTheme="minorHAnsi" w:hAnsiTheme="minorHAnsi"/>
      <w:szCs w:val="18"/>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before="0" w:after="60"/>
    </w:pPr>
    <w:rPr>
      <w:rFonts w:asciiTheme="majorHAnsi" w:hAnsiTheme="majorHAnsi" w:cstheme="majorHAnsi"/>
      <w:b/>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lang w:val="en-GB" w:eastAsia="en-GB"/>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lang w:val="en-GB" w:eastAsia="en-GB"/>
    </w:rPr>
  </w:style>
  <w:style w:type="paragraph" w:styleId="Verzeichnis1">
    <w:name w:val="toc 1"/>
    <w:basedOn w:val="Standard"/>
    <w:next w:val="Standard"/>
    <w:uiPriority w:val="39"/>
    <w:rsid w:val="00D237C2"/>
    <w:pPr>
      <w:tabs>
        <w:tab w:val="left" w:pos="567"/>
        <w:tab w:val="right" w:leader="dot" w:pos="10206"/>
      </w:tabs>
      <w:spacing w:before="180"/>
      <w:ind w:left="567" w:right="283" w:hanging="567"/>
    </w:pPr>
    <w:rPr>
      <w:b/>
      <w:noProof/>
      <w:sz w:val="28"/>
    </w:rPr>
  </w:style>
  <w:style w:type="paragraph" w:styleId="Verzeichnis2">
    <w:name w:val="toc 2"/>
    <w:basedOn w:val="Standard"/>
    <w:next w:val="Standard"/>
    <w:autoRedefine/>
    <w:uiPriority w:val="39"/>
    <w:rsid w:val="00D237C2"/>
    <w:pPr>
      <w:tabs>
        <w:tab w:val="left" w:pos="880"/>
        <w:tab w:val="right" w:leader="dot" w:pos="10206"/>
      </w:tabs>
      <w:spacing w:before="240"/>
      <w:ind w:left="851" w:right="283" w:hanging="567"/>
    </w:pPr>
    <w:rPr>
      <w:b/>
      <w:noProof/>
      <w:sz w:val="24"/>
    </w:rPr>
  </w:style>
  <w:style w:type="paragraph" w:styleId="Verzeichnis3">
    <w:name w:val="toc 3"/>
    <w:basedOn w:val="Standard"/>
    <w:next w:val="Standard"/>
    <w:autoRedefine/>
    <w:uiPriority w:val="39"/>
    <w:rsid w:val="00D237C2"/>
    <w:pPr>
      <w:tabs>
        <w:tab w:val="left" w:pos="1418"/>
        <w:tab w:val="right" w:leader="dot" w:pos="10206"/>
      </w:tabs>
      <w:ind w:left="1418" w:right="283" w:hanging="851"/>
    </w:pPr>
    <w:rPr>
      <w:b/>
      <w:noProof/>
    </w:rPr>
  </w:style>
  <w:style w:type="paragraph" w:styleId="Verzeichnis4">
    <w:name w:val="toc 4"/>
    <w:basedOn w:val="Standard"/>
    <w:next w:val="Standard"/>
    <w:autoRedefine/>
    <w:uiPriority w:val="39"/>
    <w:rsid w:val="00D237C2"/>
    <w:pPr>
      <w:tabs>
        <w:tab w:val="left" w:pos="1701"/>
        <w:tab w:val="right" w:leader="dot" w:pos="10206"/>
      </w:tabs>
      <w:spacing w:after="100"/>
      <w:ind w:left="1701" w:right="283" w:hanging="850"/>
    </w:pPr>
    <w:rPr>
      <w:noProof/>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style>
  <w:style w:type="paragraph" w:customStyle="1" w:styleId="Dateinheader">
    <w:name w:val="Date in header"/>
    <w:basedOn w:val="Standard"/>
    <w:rsid w:val="00D237C2"/>
    <w:pPr>
      <w:jc w:val="right"/>
    </w:pPr>
    <w:rPr>
      <w:color w:val="6E552B"/>
    </w:rPr>
  </w:style>
  <w:style w:type="character" w:customStyle="1" w:styleId="hps">
    <w:name w:val="hps"/>
    <w:basedOn w:val="Absatz-Standardschriftart"/>
    <w:rsid w:val="00D237C2"/>
  </w:style>
  <w:style w:type="paragraph" w:styleId="Listenfortsetzung2">
    <w:name w:val="List Continue 2"/>
    <w:basedOn w:val="Standard"/>
    <w:rsid w:val="00D237C2"/>
    <w:pPr>
      <w:ind w:left="993"/>
      <w:contextualSpacing/>
    </w:pPr>
  </w:style>
  <w:style w:type="paragraph" w:styleId="Listenfortsetzung3">
    <w:name w:val="List Continue 3"/>
    <w:basedOn w:val="Standard"/>
    <w:rsid w:val="00D237C2"/>
    <w:pPr>
      <w:ind w:left="1276"/>
      <w:contextualSpacing/>
    </w:p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rPr>
  </w:style>
  <w:style w:type="paragraph" w:customStyle="1" w:styleId="Subtitle1stpage">
    <w:name w:val="Subtitle 1st page"/>
    <w:basedOn w:val="Standard"/>
    <w:autoRedefine/>
    <w:rsid w:val="00D237C2"/>
    <w:rPr>
      <w:b/>
      <w:color w:val="6E552B"/>
      <w:sz w:val="36"/>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ind w:left="1152" w:right="1152"/>
    </w:pPr>
    <w:rPr>
      <w:rFonts w:asciiTheme="minorHAnsi" w:eastAsiaTheme="minorEastAsia" w:hAnsiTheme="minorHAnsi" w:cstheme="minorBidi"/>
      <w:i/>
      <w:iCs/>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b/>
      <w:bCs/>
      <w:i/>
      <w:iCs/>
      <w:color w:val="C9CACC" w:themeColor="text2"/>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lang w:val="en-GB" w:eastAsia="en-GB"/>
    </w:rPr>
  </w:style>
  <w:style w:type="paragraph" w:styleId="Zitat">
    <w:name w:val="Quote"/>
    <w:basedOn w:val="Standard"/>
    <w:next w:val="Standard"/>
    <w:link w:val="ZitatZchn"/>
    <w:uiPriority w:val="29"/>
    <w:rsid w:val="00D237C2"/>
    <w:rPr>
      <w:i/>
      <w:iCs/>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lang w:val="en-GB" w:eastAsia="en-GB"/>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b/>
      <w:caps/>
      <w:color w:val="858200"/>
      <w:sz w:val="30"/>
      <w:szCs w:val="30"/>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p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lang w:val="en-GB" w:eastAsia="en-GB"/>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lang w:val="en-GB" w:eastAsia="en-GB"/>
    </w:rPr>
  </w:style>
  <w:style w:type="paragraph" w:styleId="StandardWeb">
    <w:name w:val="Normal (Web)"/>
    <w:basedOn w:val="Standard"/>
    <w:uiPriority w:val="99"/>
    <w:semiHidden/>
    <w:unhideWhenUsed/>
    <w:rsid w:val="000A3BF5"/>
    <w:pPr>
      <w:spacing w:before="100" w:beforeAutospacing="1" w:after="100" w:afterAutospacing="1"/>
    </w:pPr>
    <w:rPr>
      <w:rFonts w:ascii="Times New Roman" w:hAnsi="Times New Roman" w:cs="Times New Roman"/>
      <w:sz w:val="24"/>
      <w:szCs w:val="24"/>
    </w:rPr>
  </w:style>
  <w:style w:type="paragraph" w:customStyle="1" w:styleId="Default">
    <w:name w:val="Default"/>
    <w:uiPriority w:val="99"/>
    <w:semiHidden/>
    <w:rsid w:val="000A3BF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567664">
      <w:bodyDiv w:val="1"/>
      <w:marLeft w:val="0"/>
      <w:marRight w:val="0"/>
      <w:marTop w:val="0"/>
      <w:marBottom w:val="0"/>
      <w:divBdr>
        <w:top w:val="none" w:sz="0" w:space="0" w:color="auto"/>
        <w:left w:val="none" w:sz="0" w:space="0" w:color="auto"/>
        <w:bottom w:val="none" w:sz="0" w:space="0" w:color="auto"/>
        <w:right w:val="none" w:sz="0" w:space="0" w:color="auto"/>
      </w:divBdr>
    </w:div>
    <w:div w:id="386539167">
      <w:bodyDiv w:val="1"/>
      <w:marLeft w:val="0"/>
      <w:marRight w:val="0"/>
      <w:marTop w:val="0"/>
      <w:marBottom w:val="0"/>
      <w:divBdr>
        <w:top w:val="none" w:sz="0" w:space="0" w:color="auto"/>
        <w:left w:val="none" w:sz="0" w:space="0" w:color="auto"/>
        <w:bottom w:val="none" w:sz="0" w:space="0" w:color="auto"/>
        <w:right w:val="none" w:sz="0" w:space="0" w:color="auto"/>
      </w:divBdr>
    </w:div>
    <w:div w:id="610359574">
      <w:bodyDiv w:val="1"/>
      <w:marLeft w:val="0"/>
      <w:marRight w:val="0"/>
      <w:marTop w:val="0"/>
      <w:marBottom w:val="0"/>
      <w:divBdr>
        <w:top w:val="none" w:sz="0" w:space="0" w:color="auto"/>
        <w:left w:val="none" w:sz="0" w:space="0" w:color="auto"/>
        <w:bottom w:val="none" w:sz="0" w:space="0" w:color="auto"/>
        <w:right w:val="none" w:sz="0" w:space="0" w:color="auto"/>
      </w:divBdr>
    </w:div>
    <w:div w:id="632103279">
      <w:bodyDiv w:val="1"/>
      <w:marLeft w:val="0"/>
      <w:marRight w:val="0"/>
      <w:marTop w:val="0"/>
      <w:marBottom w:val="0"/>
      <w:divBdr>
        <w:top w:val="none" w:sz="0" w:space="0" w:color="auto"/>
        <w:left w:val="none" w:sz="0" w:space="0" w:color="auto"/>
        <w:bottom w:val="none" w:sz="0" w:space="0" w:color="auto"/>
        <w:right w:val="none" w:sz="0" w:space="0" w:color="auto"/>
      </w:divBdr>
    </w:div>
    <w:div w:id="653753810">
      <w:bodyDiv w:val="1"/>
      <w:marLeft w:val="0"/>
      <w:marRight w:val="0"/>
      <w:marTop w:val="0"/>
      <w:marBottom w:val="0"/>
      <w:divBdr>
        <w:top w:val="none" w:sz="0" w:space="0" w:color="auto"/>
        <w:left w:val="none" w:sz="0" w:space="0" w:color="auto"/>
        <w:bottom w:val="none" w:sz="0" w:space="0" w:color="auto"/>
        <w:right w:val="none" w:sz="0" w:space="0" w:color="auto"/>
      </w:divBdr>
    </w:div>
    <w:div w:id="662245841">
      <w:bodyDiv w:val="1"/>
      <w:marLeft w:val="0"/>
      <w:marRight w:val="0"/>
      <w:marTop w:val="0"/>
      <w:marBottom w:val="0"/>
      <w:divBdr>
        <w:top w:val="none" w:sz="0" w:space="0" w:color="auto"/>
        <w:left w:val="none" w:sz="0" w:space="0" w:color="auto"/>
        <w:bottom w:val="none" w:sz="0" w:space="0" w:color="auto"/>
        <w:right w:val="none" w:sz="0" w:space="0" w:color="auto"/>
      </w:divBdr>
    </w:div>
    <w:div w:id="1005674169">
      <w:bodyDiv w:val="1"/>
      <w:marLeft w:val="0"/>
      <w:marRight w:val="0"/>
      <w:marTop w:val="0"/>
      <w:marBottom w:val="0"/>
      <w:divBdr>
        <w:top w:val="none" w:sz="0" w:space="0" w:color="auto"/>
        <w:left w:val="none" w:sz="0" w:space="0" w:color="auto"/>
        <w:bottom w:val="none" w:sz="0" w:space="0" w:color="auto"/>
        <w:right w:val="none" w:sz="0" w:space="0" w:color="auto"/>
      </w:divBdr>
    </w:div>
    <w:div w:id="1020277761">
      <w:bodyDiv w:val="1"/>
      <w:marLeft w:val="0"/>
      <w:marRight w:val="0"/>
      <w:marTop w:val="0"/>
      <w:marBottom w:val="0"/>
      <w:divBdr>
        <w:top w:val="none" w:sz="0" w:space="0" w:color="auto"/>
        <w:left w:val="none" w:sz="0" w:space="0" w:color="auto"/>
        <w:bottom w:val="none" w:sz="0" w:space="0" w:color="auto"/>
        <w:right w:val="none" w:sz="0" w:space="0" w:color="auto"/>
      </w:divBdr>
    </w:div>
    <w:div w:id="1102605754">
      <w:bodyDiv w:val="1"/>
      <w:marLeft w:val="0"/>
      <w:marRight w:val="0"/>
      <w:marTop w:val="0"/>
      <w:marBottom w:val="0"/>
      <w:divBdr>
        <w:top w:val="none" w:sz="0" w:space="0" w:color="auto"/>
        <w:left w:val="none" w:sz="0" w:space="0" w:color="auto"/>
        <w:bottom w:val="none" w:sz="0" w:space="0" w:color="auto"/>
        <w:right w:val="none" w:sz="0" w:space="0" w:color="auto"/>
      </w:divBdr>
    </w:div>
    <w:div w:id="1149394800">
      <w:bodyDiv w:val="1"/>
      <w:marLeft w:val="0"/>
      <w:marRight w:val="0"/>
      <w:marTop w:val="0"/>
      <w:marBottom w:val="0"/>
      <w:divBdr>
        <w:top w:val="none" w:sz="0" w:space="0" w:color="auto"/>
        <w:left w:val="none" w:sz="0" w:space="0" w:color="auto"/>
        <w:bottom w:val="none" w:sz="0" w:space="0" w:color="auto"/>
        <w:right w:val="none" w:sz="0" w:space="0" w:color="auto"/>
      </w:divBdr>
    </w:div>
    <w:div w:id="1208490598">
      <w:bodyDiv w:val="1"/>
      <w:marLeft w:val="0"/>
      <w:marRight w:val="0"/>
      <w:marTop w:val="0"/>
      <w:marBottom w:val="0"/>
      <w:divBdr>
        <w:top w:val="none" w:sz="0" w:space="0" w:color="auto"/>
        <w:left w:val="none" w:sz="0" w:space="0" w:color="auto"/>
        <w:bottom w:val="none" w:sz="0" w:space="0" w:color="auto"/>
        <w:right w:val="none" w:sz="0" w:space="0" w:color="auto"/>
      </w:divBdr>
    </w:div>
    <w:div w:id="1244218331">
      <w:bodyDiv w:val="1"/>
      <w:marLeft w:val="0"/>
      <w:marRight w:val="0"/>
      <w:marTop w:val="0"/>
      <w:marBottom w:val="0"/>
      <w:divBdr>
        <w:top w:val="none" w:sz="0" w:space="0" w:color="auto"/>
        <w:left w:val="none" w:sz="0" w:space="0" w:color="auto"/>
        <w:bottom w:val="none" w:sz="0" w:space="0" w:color="auto"/>
        <w:right w:val="none" w:sz="0" w:space="0" w:color="auto"/>
      </w:divBdr>
    </w:div>
    <w:div w:id="1267275912">
      <w:bodyDiv w:val="1"/>
      <w:marLeft w:val="0"/>
      <w:marRight w:val="0"/>
      <w:marTop w:val="0"/>
      <w:marBottom w:val="0"/>
      <w:divBdr>
        <w:top w:val="none" w:sz="0" w:space="0" w:color="auto"/>
        <w:left w:val="none" w:sz="0" w:space="0" w:color="auto"/>
        <w:bottom w:val="none" w:sz="0" w:space="0" w:color="auto"/>
        <w:right w:val="none" w:sz="0" w:space="0" w:color="auto"/>
      </w:divBdr>
    </w:div>
    <w:div w:id="1473984863">
      <w:bodyDiv w:val="1"/>
      <w:marLeft w:val="0"/>
      <w:marRight w:val="0"/>
      <w:marTop w:val="0"/>
      <w:marBottom w:val="0"/>
      <w:divBdr>
        <w:top w:val="none" w:sz="0" w:space="0" w:color="auto"/>
        <w:left w:val="none" w:sz="0" w:space="0" w:color="auto"/>
        <w:bottom w:val="none" w:sz="0" w:space="0" w:color="auto"/>
        <w:right w:val="none" w:sz="0" w:space="0" w:color="auto"/>
      </w:divBdr>
    </w:div>
    <w:div w:id="1731341173">
      <w:bodyDiv w:val="1"/>
      <w:marLeft w:val="0"/>
      <w:marRight w:val="0"/>
      <w:marTop w:val="0"/>
      <w:marBottom w:val="0"/>
      <w:divBdr>
        <w:top w:val="none" w:sz="0" w:space="0" w:color="auto"/>
        <w:left w:val="none" w:sz="0" w:space="0" w:color="auto"/>
        <w:bottom w:val="none" w:sz="0" w:space="0" w:color="auto"/>
        <w:right w:val="none" w:sz="0" w:space="0" w:color="auto"/>
      </w:divBdr>
    </w:div>
    <w:div w:id="1927690397">
      <w:bodyDiv w:val="1"/>
      <w:marLeft w:val="0"/>
      <w:marRight w:val="0"/>
      <w:marTop w:val="0"/>
      <w:marBottom w:val="0"/>
      <w:divBdr>
        <w:top w:val="none" w:sz="0" w:space="0" w:color="auto"/>
        <w:left w:val="none" w:sz="0" w:space="0" w:color="auto"/>
        <w:bottom w:val="none" w:sz="0" w:space="0" w:color="auto"/>
        <w:right w:val="none" w:sz="0" w:space="0" w:color="auto"/>
      </w:divBdr>
    </w:div>
    <w:div w:id="1960991185">
      <w:bodyDiv w:val="1"/>
      <w:marLeft w:val="0"/>
      <w:marRight w:val="0"/>
      <w:marTop w:val="0"/>
      <w:marBottom w:val="0"/>
      <w:divBdr>
        <w:top w:val="none" w:sz="0" w:space="0" w:color="auto"/>
        <w:left w:val="none" w:sz="0" w:space="0" w:color="auto"/>
        <w:bottom w:val="none" w:sz="0" w:space="0" w:color="auto"/>
        <w:right w:val="none" w:sz="0" w:space="0" w:color="auto"/>
      </w:divBdr>
    </w:div>
    <w:div w:id="2030326670">
      <w:bodyDiv w:val="1"/>
      <w:marLeft w:val="0"/>
      <w:marRight w:val="0"/>
      <w:marTop w:val="0"/>
      <w:marBottom w:val="0"/>
      <w:divBdr>
        <w:top w:val="none" w:sz="0" w:space="0" w:color="auto"/>
        <w:left w:val="none" w:sz="0" w:space="0" w:color="auto"/>
        <w:bottom w:val="none" w:sz="0" w:space="0" w:color="auto"/>
        <w:right w:val="none" w:sz="0" w:space="0" w:color="auto"/>
      </w:divBdr>
    </w:div>
    <w:div w:id="2093700901">
      <w:bodyDiv w:val="1"/>
      <w:marLeft w:val="0"/>
      <w:marRight w:val="0"/>
      <w:marTop w:val="0"/>
      <w:marBottom w:val="0"/>
      <w:divBdr>
        <w:top w:val="none" w:sz="0" w:space="0" w:color="auto"/>
        <w:left w:val="none" w:sz="0" w:space="0" w:color="auto"/>
        <w:bottom w:val="none" w:sz="0" w:space="0" w:color="auto"/>
        <w:right w:val="none" w:sz="0" w:space="0" w:color="auto"/>
      </w:divBdr>
    </w:div>
    <w:div w:id="2117751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g"/><Relationship Id="rId18" Type="http://schemas.openxmlformats.org/officeDocument/2006/relationships/header" Target="header2.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http://www.stihl-tirol.at/"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ristian.dag@stihl.at"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indischbauer.IKP\AppData\Local\Microsoft\Windows\Temporary%20Internet%20Files\Content.Outlook\JB2HSFFW\STIHLTirol_WordVorlage_Briefbogen_Presse%20(002).dotx" TargetMode="External"/></Relationships>
</file>

<file path=word/theme/theme1.xml><?xml version="1.0" encoding="utf-8"?>
<a:theme xmlns:a="http://schemas.openxmlformats.org/drawingml/2006/main" name="FLO-CERT Theme">
  <a:themeElements>
    <a:clrScheme name="FLOCERT-colors">
      <a:dk1>
        <a:sysClr val="windowText" lastClr="000000"/>
      </a:dk1>
      <a:lt1>
        <a:sysClr val="window" lastClr="FFFFFF"/>
      </a:lt1>
      <a:dk2>
        <a:srgbClr val="C9CACC"/>
      </a:dk2>
      <a:lt2>
        <a:srgbClr val="636466"/>
      </a:lt2>
      <a:accent1>
        <a:srgbClr val="D7E26E"/>
      </a:accent1>
      <a:accent2>
        <a:srgbClr val="818C1B"/>
      </a:accent2>
      <a:accent3>
        <a:srgbClr val="00B9E4"/>
      </a:accent3>
      <a:accent4>
        <a:srgbClr val="FFA02F"/>
      </a:accent4>
      <a:accent5>
        <a:srgbClr val="E0119D"/>
      </a:accent5>
      <a:accent6>
        <a:srgbClr val="80379B"/>
      </a:accent6>
      <a:hlink>
        <a:srgbClr val="00B9E4"/>
      </a:hlink>
      <a:folHlink>
        <a:srgbClr val="80379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spDef>
    <a:ln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84377-48ED-4C33-B9D0-CFBB8E6B4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STIHLTirol_WordVorlage_Briefbogen_Presse (002).dotx</Template>
  <TotalTime>0</TotalTime>
  <Pages>9</Pages>
  <Words>1510</Words>
  <Characters>9519</Characters>
  <Application>Microsoft Office Word</Application>
  <DocSecurity>0</DocSecurity>
  <Lines>79</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FLO-CERT GmbH</Company>
  <LinksUpToDate>false</LinksUpToDate>
  <CharactersWithSpaces>11007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Andreas Windischbauer</dc:creator>
  <cp:lastModifiedBy>AT/KSO Ladstätter, Martina</cp:lastModifiedBy>
  <cp:revision>3</cp:revision>
  <cp:lastPrinted>2021-05-25T11:28:00Z</cp:lastPrinted>
  <dcterms:created xsi:type="dcterms:W3CDTF">2021-06-01T07:50:00Z</dcterms:created>
  <dcterms:modified xsi:type="dcterms:W3CDTF">2021-06-01T08:01:00Z</dcterms:modified>
  <cp:category>FO</cp:category>
</cp:coreProperties>
</file>