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49D" w:rsidRDefault="00A8749D" w:rsidP="00AA5531">
      <w:pPr>
        <w:pStyle w:val="Body"/>
        <w:spacing w:line="288" w:lineRule="auto"/>
        <w:ind w:right="40"/>
        <w:rPr>
          <w:rFonts w:ascii="Arial" w:hAnsi="Arial" w:cs="Arial"/>
          <w:sz w:val="20"/>
          <w:szCs w:val="20"/>
        </w:rPr>
        <w:sectPr w:rsidR="00A8749D" w:rsidSect="00B61ADD">
          <w:headerReference w:type="even" r:id="rId8"/>
          <w:headerReference w:type="default" r:id="rId9"/>
          <w:footerReference w:type="even" r:id="rId10"/>
          <w:footerReference w:type="default" r:id="rId11"/>
          <w:headerReference w:type="first" r:id="rId12"/>
          <w:footerReference w:type="first" r:id="rId13"/>
          <w:type w:val="continuous"/>
          <w:pgSz w:w="11900" w:h="16840"/>
          <w:pgMar w:top="5103" w:right="1418" w:bottom="1134" w:left="1418" w:header="0" w:footer="850" w:gutter="0"/>
          <w:cols w:space="720"/>
          <w:formProt w:val="0"/>
          <w:titlePg/>
        </w:sectPr>
      </w:pPr>
    </w:p>
    <w:p w:rsidR="001D0F08" w:rsidRDefault="00A726BF" w:rsidP="0089455D">
      <w:pPr>
        <w:pBdr>
          <w:top w:val="nil"/>
          <w:left w:val="nil"/>
          <w:bottom w:val="nil"/>
          <w:right w:val="nil"/>
          <w:between w:val="nil"/>
          <w:bar w:val="nil"/>
        </w:pBdr>
        <w:ind w:right="-1"/>
        <w:jc w:val="right"/>
      </w:pPr>
      <w:r>
        <w:t>23.02.2022</w:t>
      </w:r>
    </w:p>
    <w:p w:rsidR="007B1DC4" w:rsidRDefault="007B1DC4" w:rsidP="0089455D">
      <w:pPr>
        <w:pBdr>
          <w:top w:val="nil"/>
          <w:left w:val="nil"/>
          <w:bottom w:val="nil"/>
          <w:right w:val="nil"/>
          <w:between w:val="nil"/>
          <w:bar w:val="nil"/>
        </w:pBdr>
        <w:ind w:right="-1"/>
        <w:jc w:val="right"/>
      </w:pPr>
    </w:p>
    <w:p w:rsidR="004D4BE8" w:rsidRPr="004D4BE8" w:rsidRDefault="00246E07" w:rsidP="004D4BE8">
      <w:pPr>
        <w:rPr>
          <w:rFonts w:cs="Calibri"/>
          <w:sz w:val="26"/>
          <w:szCs w:val="26"/>
        </w:rPr>
      </w:pPr>
      <w:r>
        <w:rPr>
          <w:b/>
          <w:sz w:val="26"/>
        </w:rPr>
        <w:t>"We are inclusive" seal of approval for ​​STIHL Tirol</w:t>
      </w:r>
    </w:p>
    <w:p w:rsidR="004D4BE8" w:rsidRDefault="004D4BE8" w:rsidP="004D4BE8">
      <w:pPr>
        <w:jc w:val="both"/>
        <w:rPr>
          <w:rFonts w:cs="Calibri"/>
        </w:rPr>
      </w:pPr>
      <w:r>
        <w:t> </w:t>
      </w:r>
    </w:p>
    <w:p w:rsidR="00C162E1" w:rsidRDefault="00C66EE2" w:rsidP="00E7727B">
      <w:pPr>
        <w:rPr>
          <w:rFonts w:cs="Arial"/>
          <w:szCs w:val="22"/>
        </w:rPr>
      </w:pPr>
      <w:r>
        <w:t>On 22</w:t>
      </w:r>
      <w:r w:rsidRPr="00F12AC1">
        <w:rPr>
          <w:vertAlign w:val="superscript"/>
        </w:rPr>
        <w:t>nd</w:t>
      </w:r>
      <w:r w:rsidR="00F12AC1">
        <w:t xml:space="preserve"> </w:t>
      </w:r>
      <w:r>
        <w:t xml:space="preserve">February 2022, the garden equipment manufacturer STIHL Tirol, based in Langkampfen, was </w:t>
      </w:r>
      <w:r w:rsidR="00F12AC1">
        <w:t>recognised</w:t>
      </w:r>
      <w:r>
        <w:t xml:space="preserve"> for its exemplary commitment to the employment of people with disabilities and health impairments during an online ceremony organised by the Social Ministry Service Tyrol (Sozialministeriumservice Tirol). The company </w:t>
      </w:r>
      <w:r w:rsidR="00F12AC1">
        <w:t>also</w:t>
      </w:r>
      <w:r>
        <w:t xml:space="preserve"> received this accolade in 2015 and 2019 </w:t>
      </w:r>
      <w:r w:rsidR="00CF1B83">
        <w:t>–</w:t>
      </w:r>
      <w:r>
        <w:t xml:space="preserve"> </w:t>
      </w:r>
      <w:r w:rsidR="00CF1B83">
        <w:t>i</w:t>
      </w:r>
      <w:r>
        <w:t xml:space="preserve">t has now been been reaffirmed. </w:t>
      </w:r>
    </w:p>
    <w:p w:rsidR="00C162E1" w:rsidRDefault="00C162E1" w:rsidP="00E7727B">
      <w:pPr>
        <w:rPr>
          <w:rFonts w:cs="Arial"/>
          <w:szCs w:val="22"/>
        </w:rPr>
      </w:pPr>
    </w:p>
    <w:p w:rsidR="00E7727B" w:rsidRPr="008874F8" w:rsidRDefault="00450279" w:rsidP="00E7727B">
      <w:pPr>
        <w:rPr>
          <w:rFonts w:cs="Arial"/>
        </w:rPr>
      </w:pPr>
      <w:r>
        <w:t xml:space="preserve">The managing director of STIHL Tirol, Clemens Schaller, is </w:t>
      </w:r>
      <w:r w:rsidR="008874F8">
        <w:t>thrilled</w:t>
      </w:r>
      <w:r>
        <w:t xml:space="preserve"> with the award and emphasises that: "Social responsibility plays a major role at STIHL Tirol. The diversity of our employees enriches our company, making our teams stronger, more creative and more efficient. Ultimately, the entire company benefits from active inclusion." Alois Lamplmeier, chairman of the works council at STIHL Tirol, adds: "By </w:t>
      </w:r>
      <w:r w:rsidRPr="008874F8">
        <w:t xml:space="preserve">employing people with disabilities, we want to safeguard their opportunities, create new prospects and support them in leading an independent life. </w:t>
      </w:r>
      <w:r w:rsidR="00F12AC1" w:rsidRPr="008874F8">
        <w:t>We believe this is important, especially in challenging times</w:t>
      </w:r>
      <w:r w:rsidRPr="008874F8">
        <w:t>."</w:t>
      </w:r>
    </w:p>
    <w:p w:rsidR="00E7727B" w:rsidRPr="008874F8" w:rsidRDefault="00E7727B" w:rsidP="004D4BE8">
      <w:pPr>
        <w:rPr>
          <w:rFonts w:cs="Arial"/>
          <w:szCs w:val="22"/>
        </w:rPr>
      </w:pPr>
    </w:p>
    <w:p w:rsidR="0011214C" w:rsidRDefault="008874F8" w:rsidP="001763B7">
      <w:pPr>
        <w:rPr>
          <w:rFonts w:cs="Arial"/>
        </w:rPr>
      </w:pPr>
      <w:r>
        <w:t xml:space="preserve">STIHL Tirol often awards open bid contracts to regional institutions that employ people with disabilities. The company works with the social organisation </w:t>
      </w:r>
      <w:proofErr w:type="spellStart"/>
      <w:r>
        <w:t>Lebenshilfe</w:t>
      </w:r>
      <w:proofErr w:type="spellEnd"/>
      <w:r>
        <w:t xml:space="preserve"> Kufstein, for example. </w:t>
      </w:r>
      <w:r w:rsidRPr="00623680">
        <w:t xml:space="preserve">Social sponsoring campaigns are also held regularly, for example with the </w:t>
      </w:r>
      <w:proofErr w:type="spellStart"/>
      <w:r w:rsidRPr="00623680">
        <w:t>RollOn</w:t>
      </w:r>
      <w:proofErr w:type="spellEnd"/>
      <w:r w:rsidRPr="00623680">
        <w:t xml:space="preserve"> association and the region's </w:t>
      </w:r>
      <w:proofErr w:type="spellStart"/>
      <w:r w:rsidRPr="00623680">
        <w:t>Diakon</w:t>
      </w:r>
      <w:r>
        <w:t>ie</w:t>
      </w:r>
      <w:proofErr w:type="spellEnd"/>
      <w:r>
        <w:t xml:space="preserve"> social welfare organisations</w:t>
      </w:r>
      <w:r w:rsidR="00610297" w:rsidRPr="008874F8">
        <w:t>.</w:t>
      </w:r>
    </w:p>
    <w:p w:rsidR="00DC5EF2" w:rsidRDefault="00DC5EF2" w:rsidP="001763B7">
      <w:pPr>
        <w:rPr>
          <w:rFonts w:cs="Arial"/>
        </w:rPr>
      </w:pPr>
    </w:p>
    <w:p w:rsidR="00C162E1" w:rsidRDefault="00C162E1" w:rsidP="004D4BE8">
      <w:pPr>
        <w:rPr>
          <w:rFonts w:cs="Arial"/>
          <w:szCs w:val="22"/>
        </w:rPr>
      </w:pPr>
    </w:p>
    <w:p w:rsidR="00ED23D3" w:rsidRPr="001B7E7C" w:rsidRDefault="00ED23D3" w:rsidP="00ED23D3">
      <w:pPr>
        <w:rPr>
          <w:rFonts w:ascii="Times New Roman" w:hAnsi="Times New Roman" w:cs="Calibri"/>
          <w:szCs w:val="22"/>
        </w:rPr>
      </w:pPr>
      <w:r>
        <w:t>Information about STIHL Tirol:</w:t>
      </w:r>
    </w:p>
    <w:p w:rsidR="00ED23D3" w:rsidRPr="001B7E7C" w:rsidRDefault="00ED23D3" w:rsidP="00ED23D3">
      <w:pPr>
        <w:rPr>
          <w:szCs w:val="22"/>
        </w:rPr>
      </w:pPr>
      <w:r>
        <w:t>STIHL Tirol GmbH is a wholly owned subsidiary of the STIHL Group and is based in Langkampfen, Austria. Cordless products are produced at this site and STIHL Tirol is also a centre of excellence for ground-based gardening tools. In 2020, the company employed 702 people.</w:t>
      </w:r>
    </w:p>
    <w:p w:rsidR="00ED23D3" w:rsidRPr="001B7E7C" w:rsidRDefault="00ED23D3" w:rsidP="00ED23D3">
      <w:pPr>
        <w:rPr>
          <w:bCs/>
          <w:szCs w:val="22"/>
        </w:rPr>
      </w:pPr>
    </w:p>
    <w:p w:rsidR="00ED23D3" w:rsidRDefault="00ED23D3" w:rsidP="00ED23D3">
      <w:pPr>
        <w:rPr>
          <w:bCs/>
          <w:color w:val="000000"/>
          <w:szCs w:val="22"/>
        </w:rPr>
      </w:pPr>
      <w:r>
        <w:rPr>
          <w:color w:val="000000"/>
        </w:rPr>
        <w:t>STIHL company profile:</w:t>
      </w:r>
    </w:p>
    <w:p w:rsidR="00ED23D3" w:rsidRDefault="00ED23D3" w:rsidP="00ED23D3">
      <w:pPr>
        <w:rPr>
          <w:color w:val="000000"/>
          <w:szCs w:val="22"/>
        </w:rPr>
      </w:pPr>
      <w:r>
        <w:rPr>
          <w:color w:val="000000"/>
        </w:rPr>
        <w:t xml:space="preserve">The STIHL Group develops, manufactures and distributes motorised equipment for forestry, agriculture, landscape management, the building industry and private garden owners. The product range is supplemented with digital solutions and services. Products are generally distributed through specialist dealers – including 41 sales and marketing STIHL subsidiaries, around 120 importers and more than 54,000 specialist dealers in over 160 countries. STIHL manufactures products in seven countries worldwide: Germany, USA, Brazil, Switzerland, Austria, China and the Philippines. STIHL has been the best-selling chainsaw brand worldwide since 1971. The company was founded in 1926 and the corporate headquarters </w:t>
      </w:r>
      <w:r>
        <w:rPr>
          <w:color w:val="000000"/>
        </w:rPr>
        <w:lastRenderedPageBreak/>
        <w:t>are in Waiblingen near Stuttgart, Germany. In 2020, STIHL had 18,200 employees worldwide and a turnover of € 4.58 billion.</w:t>
      </w:r>
    </w:p>
    <w:p w:rsidR="004D4BE8" w:rsidRPr="00ED23D3" w:rsidRDefault="004D4BE8" w:rsidP="004D4BE8">
      <w:pPr>
        <w:rPr>
          <w:rFonts w:cs="Arial"/>
          <w:color w:val="000000"/>
          <w:szCs w:val="22"/>
        </w:rPr>
      </w:pPr>
    </w:p>
    <w:p w:rsidR="001271FB" w:rsidRDefault="001271FB" w:rsidP="004D4BE8">
      <w:pPr>
        <w:autoSpaceDE w:val="0"/>
        <w:autoSpaceDN w:val="0"/>
        <w:adjustRightInd w:val="0"/>
        <w:rPr>
          <w:rFonts w:cs="Arial"/>
          <w:szCs w:val="22"/>
        </w:rPr>
      </w:pPr>
    </w:p>
    <w:p w:rsidR="004D4BE8" w:rsidRDefault="004D4BE8" w:rsidP="004D4BE8">
      <w:pPr>
        <w:autoSpaceDE w:val="0"/>
        <w:autoSpaceDN w:val="0"/>
        <w:adjustRightInd w:val="0"/>
        <w:rPr>
          <w:rFonts w:cs="Arial"/>
          <w:szCs w:val="22"/>
        </w:rPr>
      </w:pPr>
      <w:r>
        <w:t>Image "</w:t>
      </w:r>
      <w:proofErr w:type="spellStart"/>
      <w:r>
        <w:t>STIHL_T</w:t>
      </w:r>
      <w:r w:rsidR="004F6C69">
        <w:t>i</w:t>
      </w:r>
      <w:r>
        <w:t>rol_We_are_in</w:t>
      </w:r>
      <w:r w:rsidR="004F6C69">
        <w:t>c</w:t>
      </w:r>
      <w:r>
        <w:t>lusive</w:t>
      </w:r>
      <w:proofErr w:type="spellEnd"/>
      <w:r>
        <w:t xml:space="preserve">": </w:t>
      </w:r>
    </w:p>
    <w:p w:rsidR="00FA60BA" w:rsidRDefault="000A4451" w:rsidP="00FA60BA">
      <w:pPr>
        <w:autoSpaceDE w:val="0"/>
        <w:autoSpaceDN w:val="0"/>
        <w:adjustRightInd w:val="0"/>
        <w:rPr>
          <w:rFonts w:cs="Arial"/>
          <w:szCs w:val="22"/>
        </w:rPr>
      </w:pPr>
      <w:r>
        <w:t xml:space="preserve">Representatives </w:t>
      </w:r>
      <w:bookmarkStart w:id="0" w:name="_GoBack"/>
      <w:bookmarkEnd w:id="0"/>
      <w:r>
        <w:t xml:space="preserve">from </w:t>
      </w:r>
      <w:r w:rsidR="001F033B">
        <w:t xml:space="preserve">STIHL Tirol </w:t>
      </w:r>
      <w:r>
        <w:t>in</w:t>
      </w:r>
      <w:r w:rsidR="001F033B">
        <w:t xml:space="preserve"> Langkampfen were thrilled to receive the "We are inclusive" seal of approval: </w:t>
      </w:r>
      <w:r>
        <w:t>w</w:t>
      </w:r>
      <w:r w:rsidR="001F033B">
        <w:t xml:space="preserve">orks </w:t>
      </w:r>
      <w:r w:rsidR="001F033B" w:rsidRPr="008874F8">
        <w:t>council chairman Alo</w:t>
      </w:r>
      <w:r w:rsidRPr="008874F8">
        <w:t xml:space="preserve">is Lamplmeier, manufacturing employee </w:t>
      </w:r>
      <w:proofErr w:type="spellStart"/>
      <w:r w:rsidRPr="008874F8">
        <w:t>Özkan</w:t>
      </w:r>
      <w:proofErr w:type="spellEnd"/>
      <w:r w:rsidRPr="008874F8">
        <w:t xml:space="preserve"> </w:t>
      </w:r>
      <w:proofErr w:type="spellStart"/>
      <w:r w:rsidRPr="008874F8">
        <w:t>Acikgöz</w:t>
      </w:r>
      <w:proofErr w:type="spellEnd"/>
      <w:r w:rsidRPr="008874F8">
        <w:t xml:space="preserve"> </w:t>
      </w:r>
      <w:r w:rsidR="001F033B" w:rsidRPr="008874F8">
        <w:t>and human res</w:t>
      </w:r>
      <w:r w:rsidR="001F033B">
        <w:t>ources manager Heike Scheumann (from left to right).</w:t>
      </w:r>
    </w:p>
    <w:p w:rsidR="004D4BE8" w:rsidRDefault="004D4BE8" w:rsidP="004D4BE8">
      <w:pPr>
        <w:autoSpaceDE w:val="0"/>
        <w:autoSpaceDN w:val="0"/>
        <w:adjustRightInd w:val="0"/>
        <w:rPr>
          <w:rFonts w:cs="Arial"/>
          <w:szCs w:val="22"/>
        </w:rPr>
      </w:pPr>
    </w:p>
    <w:p w:rsidR="008E7ED0" w:rsidRDefault="004D4BE8" w:rsidP="00431406">
      <w:pPr>
        <w:autoSpaceDE w:val="0"/>
        <w:autoSpaceDN w:val="0"/>
        <w:adjustRightInd w:val="0"/>
        <w:rPr>
          <w:rFonts w:cs="Arial"/>
          <w:b/>
          <w:sz w:val="26"/>
          <w:szCs w:val="26"/>
        </w:rPr>
      </w:pPr>
      <w:r>
        <w:t>(Image: reprint free of charge)</w:t>
      </w:r>
    </w:p>
    <w:sectPr w:rsidR="008E7ED0" w:rsidSect="00CD56DC">
      <w:headerReference w:type="default" r:id="rId14"/>
      <w:type w:val="continuous"/>
      <w:pgSz w:w="11900" w:h="16840"/>
      <w:pgMar w:top="1418" w:right="985" w:bottom="1134" w:left="1418" w:header="0" w:footer="850"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206B" w:rsidRDefault="004A206B" w:rsidP="00B00E08">
      <w:r>
        <w:separator/>
      </w:r>
    </w:p>
  </w:endnote>
  <w:endnote w:type="continuationSeparator" w:id="0">
    <w:p w:rsidR="004A206B" w:rsidRDefault="004A206B" w:rsidP="00B0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Univers 45 Light">
    <w:altName w:val="Linotype Univers 330 Light"/>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ED0" w:rsidRDefault="008E7ED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CE" w:rsidRPr="00A25593" w:rsidRDefault="005B61CE" w:rsidP="00122F70">
    <w:pPr>
      <w:pStyle w:val="Fuzeile"/>
      <w:jc w:val="center"/>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CE" w:rsidRPr="00122F70" w:rsidRDefault="005B61CE" w:rsidP="00725334">
    <w:pPr>
      <w:pStyle w:val="Fuzeile"/>
      <w:tabs>
        <w:tab w:val="center" w:pos="4532"/>
        <w:tab w:val="right" w:pos="9064"/>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206B" w:rsidRDefault="004A206B" w:rsidP="00B00E08">
      <w:r>
        <w:separator/>
      </w:r>
    </w:p>
  </w:footnote>
  <w:footnote w:type="continuationSeparator" w:id="0">
    <w:p w:rsidR="004A206B" w:rsidRDefault="004A206B" w:rsidP="00B0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ED0" w:rsidRDefault="008E7ED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ED0" w:rsidRDefault="008E7ED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CE" w:rsidRPr="00725334" w:rsidRDefault="005B61CE" w:rsidP="00725334">
    <w:pPr>
      <w:pStyle w:val="Kopfzeile"/>
    </w:pPr>
    <w:r>
      <w:rPr>
        <w:noProof/>
        <w:lang w:val="de-AT" w:eastAsia="de-AT" w:bidi="ar-SA"/>
      </w:rPr>
      <w:drawing>
        <wp:anchor distT="0" distB="0" distL="114300" distR="114300" simplePos="0" relativeHeight="251668479" behindDoc="1" locked="0" layoutInCell="1" allowOverlap="1" wp14:anchorId="0F484A19" wp14:editId="634F58FA">
          <wp:simplePos x="0" y="0"/>
          <wp:positionH relativeFrom="column">
            <wp:posOffset>-914400</wp:posOffset>
          </wp:positionH>
          <wp:positionV relativeFrom="paragraph">
            <wp:posOffset>-12446</wp:posOffset>
          </wp:positionV>
          <wp:extent cx="7559040" cy="10689336"/>
          <wp:effectExtent l="0" t="0" r="10160" b="4445"/>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 xmlns:mo="http://schemas.microsoft.com/office/mac/office/2008/main" xmlns:mv="urn:schemas-microsoft-com:mac:vml" xmlns:ma14="http://schemas.microsoft.com/office/mac/drawingml/2011/main" xmlns:w10="urn:schemas-microsoft-com:office:word" xmlns:v="urn:schemas-microsoft-com:vml" xmlns:o="urn:schemas-microsoft-com:office:office" xmlns:w="http://schemas.openxmlformats.org/wordprocessingml/2006/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CE" w:rsidRDefault="005B61CE">
    <w:pPr>
      <w:pStyle w:val="Kopfzeile"/>
    </w:pPr>
    <w:r>
      <w:rPr>
        <w:noProof/>
        <w:lang w:val="de-AT" w:eastAsia="de-AT" w:bidi="ar-SA"/>
      </w:rPr>
      <w:drawing>
        <wp:anchor distT="0" distB="0" distL="114300" distR="114300" simplePos="0" relativeHeight="251670527" behindDoc="1" locked="0" layoutInCell="1" allowOverlap="1" wp14:anchorId="1908954C" wp14:editId="7954506F">
          <wp:simplePos x="0" y="0"/>
          <wp:positionH relativeFrom="page">
            <wp:posOffset>0</wp:posOffset>
          </wp:positionH>
          <wp:positionV relativeFrom="page">
            <wp:posOffset>0</wp:posOffset>
          </wp:positionV>
          <wp:extent cx="7559040" cy="10689336"/>
          <wp:effectExtent l="0" t="0" r="10160" b="4445"/>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 xmlns:mo="http://schemas.microsoft.com/office/mac/office/2008/main" xmlns:mv="urn:schemas-microsoft-com:mac:vml" xmlns:ma14="http://schemas.microsoft.com/office/mac/drawingml/2011/main" xmlns:w10="urn:schemas-microsoft-com:office:word" xmlns:v="urn:schemas-microsoft-com:vml" xmlns:o="urn:schemas-microsoft-com:office:office" xmlns:w="http://schemas.openxmlformats.org/wordprocessingml/2006/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52EC1DA"/>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2368D60A"/>
    <w:lvl w:ilvl="0">
      <w:start w:val="1"/>
      <w:numFmt w:val="lowerLetter"/>
      <w:pStyle w:val="Listennummer2"/>
      <w:lvlText w:val="%1."/>
      <w:lvlJc w:val="left"/>
      <w:pPr>
        <w:ind w:left="643" w:hanging="360"/>
      </w:pPr>
    </w:lvl>
  </w:abstractNum>
  <w:abstractNum w:abstractNumId="2" w15:restartNumberingAfterBreak="0">
    <w:nsid w:val="FFFFFF82"/>
    <w:multiLevelType w:val="singleLevel"/>
    <w:tmpl w:val="514C64B8"/>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4E8052E"/>
    <w:lvl w:ilvl="0">
      <w:start w:val="1"/>
      <w:numFmt w:val="bullet"/>
      <w:pStyle w:val="Aufzhlungszeichen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AFEA136"/>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475E5E7C"/>
    <w:lvl w:ilvl="0">
      <w:start w:val="1"/>
      <w:numFmt w:val="bullet"/>
      <w:pStyle w:val="Aufzhlungszeichen"/>
      <w:lvlText w:val=""/>
      <w:lvlJc w:val="left"/>
      <w:pPr>
        <w:tabs>
          <w:tab w:val="num" w:pos="360"/>
        </w:tabs>
        <w:ind w:left="360" w:hanging="360"/>
      </w:pPr>
      <w:rPr>
        <w:rFonts w:ascii="Symbol" w:hAnsi="Symbol" w:hint="default"/>
      </w:rPr>
    </w:lvl>
  </w:abstractNum>
  <w:abstractNum w:abstractNumId="6" w15:restartNumberingAfterBreak="0">
    <w:nsid w:val="00000014"/>
    <w:multiLevelType w:val="singleLevel"/>
    <w:tmpl w:val="C01A57DE"/>
    <w:lvl w:ilvl="0">
      <w:start w:val="1"/>
      <w:numFmt w:val="bullet"/>
      <w:pStyle w:val="TableBullet"/>
      <w:lvlText w:val=""/>
      <w:lvlJc w:val="left"/>
      <w:pPr>
        <w:tabs>
          <w:tab w:val="num" w:pos="720"/>
        </w:tabs>
        <w:ind w:left="720" w:hanging="360"/>
      </w:pPr>
      <w:rPr>
        <w:rFonts w:ascii="Symbol" w:hAnsi="Symbol"/>
      </w:rPr>
    </w:lvl>
  </w:abstractNum>
  <w:abstractNum w:abstractNumId="7" w15:restartNumberingAfterBreak="0">
    <w:nsid w:val="0329653E"/>
    <w:multiLevelType w:val="multilevel"/>
    <w:tmpl w:val="4F7EFC16"/>
    <w:lvl w:ilvl="0">
      <w:start w:val="1"/>
      <w:numFmt w:val="decimal"/>
      <w:lvlText w:val="%1"/>
      <w:lvlJc w:val="left"/>
      <w:pPr>
        <w:tabs>
          <w:tab w:val="num" w:pos="360"/>
        </w:tabs>
        <w:ind w:left="360" w:hanging="360"/>
      </w:pPr>
      <w:rPr>
        <w:rFonts w:hint="default"/>
        <w:b/>
        <w:bCs/>
        <w:color w:val="auto"/>
        <w:sz w:val="30"/>
        <w:szCs w:val="30"/>
        <w:u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pPr>
      <w:rPr>
        <w:rFonts w:hint="default"/>
        <w:b/>
      </w:rPr>
    </w:lvl>
    <w:lvl w:ilvl="3">
      <w:start w:val="1"/>
      <w:numFmt w:val="decimal"/>
      <w:lvlText w:val="%1.%2.%3.%4"/>
      <w:lvlJc w:val="left"/>
      <w:pPr>
        <w:tabs>
          <w:tab w:val="num" w:pos="1080"/>
        </w:tabs>
        <w:ind w:left="864" w:hanging="864"/>
      </w:pPr>
      <w:rPr>
        <w:rFonts w:hint="default"/>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80F5931"/>
    <w:multiLevelType w:val="hybridMultilevel"/>
    <w:tmpl w:val="9ECEDD30"/>
    <w:lvl w:ilvl="0" w:tplc="21A40FAC">
      <w:start w:val="1"/>
      <w:numFmt w:val="decimal"/>
      <w:pStyle w:val="Listennummer"/>
      <w:lvlText w:val="%1."/>
      <w:lvlJc w:val="left"/>
      <w:pPr>
        <w:ind w:left="862" w:hanging="360"/>
      </w:pPr>
    </w:lvl>
    <w:lvl w:ilvl="1" w:tplc="04070019">
      <w:start w:val="1"/>
      <w:numFmt w:val="lowerLetter"/>
      <w:lvlText w:val="%2."/>
      <w:lvlJc w:val="left"/>
      <w:pPr>
        <w:ind w:left="1582" w:hanging="360"/>
      </w:pPr>
    </w:lvl>
    <w:lvl w:ilvl="2" w:tplc="0407001B">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9" w15:restartNumberingAfterBreak="0">
    <w:nsid w:val="0BF61ABD"/>
    <w:multiLevelType w:val="multilevel"/>
    <w:tmpl w:val="73A629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083492E"/>
    <w:multiLevelType w:val="hybridMultilevel"/>
    <w:tmpl w:val="3F7286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F742BE3"/>
    <w:multiLevelType w:val="multilevel"/>
    <w:tmpl w:val="EC0C2F4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num>
  <w:num w:numId="12">
    <w:abstractNumId w:val="3"/>
  </w:num>
  <w:num w:numId="13">
    <w:abstractNumId w:val="3"/>
  </w:num>
  <w:num w:numId="14">
    <w:abstractNumId w:val="2"/>
  </w:num>
  <w:num w:numId="15">
    <w:abstractNumId w:val="2"/>
  </w:num>
  <w:num w:numId="16">
    <w:abstractNumId w:val="4"/>
  </w:num>
  <w:num w:numId="17">
    <w:abstractNumId w:val="8"/>
  </w:num>
  <w:num w:numId="18">
    <w:abstractNumId w:val="1"/>
  </w:num>
  <w:num w:numId="19">
    <w:abstractNumId w:val="1"/>
  </w:num>
  <w:num w:numId="20">
    <w:abstractNumId w:val="6"/>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3"/>
  </w:num>
  <w:num w:numId="32">
    <w:abstractNumId w:val="2"/>
  </w:num>
  <w:num w:numId="33">
    <w:abstractNumId w:val="8"/>
  </w:num>
  <w:num w:numId="34">
    <w:abstractNumId w:val="1"/>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7"/>
  </w:num>
  <w:num w:numId="38">
    <w:abstractNumId w:val="0"/>
  </w:num>
  <w:num w:numId="39">
    <w:abstractNumId w:val="10"/>
  </w:num>
  <w:num w:numId="40">
    <w:abstractNumId w:val="9"/>
  </w:num>
  <w:num w:numId="41">
    <w:abstractNumId w:val="5"/>
  </w:num>
  <w:num w:numId="42">
    <w:abstractNumId w:val="3"/>
  </w:num>
  <w:num w:numId="43">
    <w:abstractNumId w:val="2"/>
  </w:num>
  <w:num w:numId="44">
    <w:abstractNumId w:val="8"/>
  </w:num>
  <w:num w:numId="45">
    <w:abstractNumId w:val="1"/>
  </w:num>
  <w:num w:numId="46">
    <w:abstractNumId w:val="11"/>
  </w:num>
  <w:num w:numId="47">
    <w:abstractNumId w:val="6"/>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doNotShadeFormData/>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A43"/>
    <w:rsid w:val="00012BC3"/>
    <w:rsid w:val="00013199"/>
    <w:rsid w:val="00017CD4"/>
    <w:rsid w:val="00066D7F"/>
    <w:rsid w:val="0009081B"/>
    <w:rsid w:val="00097DC4"/>
    <w:rsid w:val="000A4451"/>
    <w:rsid w:val="000B424E"/>
    <w:rsid w:val="000D3D52"/>
    <w:rsid w:val="000D5C57"/>
    <w:rsid w:val="000D5F2C"/>
    <w:rsid w:val="000E3605"/>
    <w:rsid w:val="00101224"/>
    <w:rsid w:val="00105218"/>
    <w:rsid w:val="00105569"/>
    <w:rsid w:val="0011214C"/>
    <w:rsid w:val="00122F70"/>
    <w:rsid w:val="001271FB"/>
    <w:rsid w:val="00135910"/>
    <w:rsid w:val="00145A2C"/>
    <w:rsid w:val="00152451"/>
    <w:rsid w:val="00152D1F"/>
    <w:rsid w:val="001763B7"/>
    <w:rsid w:val="001B016F"/>
    <w:rsid w:val="001B505F"/>
    <w:rsid w:val="001D0F08"/>
    <w:rsid w:val="001D48BA"/>
    <w:rsid w:val="001E0E5E"/>
    <w:rsid w:val="001F033B"/>
    <w:rsid w:val="001F75A9"/>
    <w:rsid w:val="0021221F"/>
    <w:rsid w:val="002159FB"/>
    <w:rsid w:val="00232D9F"/>
    <w:rsid w:val="00235C74"/>
    <w:rsid w:val="002448D8"/>
    <w:rsid w:val="00246E07"/>
    <w:rsid w:val="00253D39"/>
    <w:rsid w:val="00262AEC"/>
    <w:rsid w:val="002845B3"/>
    <w:rsid w:val="002A2170"/>
    <w:rsid w:val="002C08B4"/>
    <w:rsid w:val="002E225C"/>
    <w:rsid w:val="002E3EFA"/>
    <w:rsid w:val="002F7E44"/>
    <w:rsid w:val="0032569D"/>
    <w:rsid w:val="0033413B"/>
    <w:rsid w:val="00363A48"/>
    <w:rsid w:val="003752E5"/>
    <w:rsid w:val="0038132A"/>
    <w:rsid w:val="003826A6"/>
    <w:rsid w:val="00386909"/>
    <w:rsid w:val="003906F0"/>
    <w:rsid w:val="003A0BED"/>
    <w:rsid w:val="003A7954"/>
    <w:rsid w:val="003B0EE0"/>
    <w:rsid w:val="003E257A"/>
    <w:rsid w:val="00417DE6"/>
    <w:rsid w:val="00421659"/>
    <w:rsid w:val="00421CDE"/>
    <w:rsid w:val="00431406"/>
    <w:rsid w:val="00450279"/>
    <w:rsid w:val="00450CEA"/>
    <w:rsid w:val="00472D5D"/>
    <w:rsid w:val="004A206B"/>
    <w:rsid w:val="004C1E7C"/>
    <w:rsid w:val="004D4BE8"/>
    <w:rsid w:val="004D6E15"/>
    <w:rsid w:val="004E2C4F"/>
    <w:rsid w:val="004F16B4"/>
    <w:rsid w:val="004F2DCA"/>
    <w:rsid w:val="004F3D8B"/>
    <w:rsid w:val="004F6C69"/>
    <w:rsid w:val="0051680C"/>
    <w:rsid w:val="00532600"/>
    <w:rsid w:val="005501D1"/>
    <w:rsid w:val="005555A1"/>
    <w:rsid w:val="00556EF5"/>
    <w:rsid w:val="005673C7"/>
    <w:rsid w:val="005A0741"/>
    <w:rsid w:val="005B61CE"/>
    <w:rsid w:val="005C2962"/>
    <w:rsid w:val="005D1119"/>
    <w:rsid w:val="005D1FE4"/>
    <w:rsid w:val="005F2BFC"/>
    <w:rsid w:val="00610297"/>
    <w:rsid w:val="00614556"/>
    <w:rsid w:val="00620CD7"/>
    <w:rsid w:val="00635DD8"/>
    <w:rsid w:val="00643F5D"/>
    <w:rsid w:val="0067455E"/>
    <w:rsid w:val="006807B1"/>
    <w:rsid w:val="00686803"/>
    <w:rsid w:val="00695E3A"/>
    <w:rsid w:val="006A24D0"/>
    <w:rsid w:val="006C28B2"/>
    <w:rsid w:val="006F6369"/>
    <w:rsid w:val="006F7226"/>
    <w:rsid w:val="007210B4"/>
    <w:rsid w:val="00725334"/>
    <w:rsid w:val="00762D69"/>
    <w:rsid w:val="00771CD4"/>
    <w:rsid w:val="00773513"/>
    <w:rsid w:val="00776498"/>
    <w:rsid w:val="00787B38"/>
    <w:rsid w:val="00793E97"/>
    <w:rsid w:val="007B1DC4"/>
    <w:rsid w:val="007B555F"/>
    <w:rsid w:val="00800F77"/>
    <w:rsid w:val="008066A1"/>
    <w:rsid w:val="00807761"/>
    <w:rsid w:val="008231DF"/>
    <w:rsid w:val="00832DC8"/>
    <w:rsid w:val="00837C11"/>
    <w:rsid w:val="008874F8"/>
    <w:rsid w:val="0089455D"/>
    <w:rsid w:val="008A2172"/>
    <w:rsid w:val="008C3724"/>
    <w:rsid w:val="008C5A72"/>
    <w:rsid w:val="008D1074"/>
    <w:rsid w:val="008D3497"/>
    <w:rsid w:val="008E1A2F"/>
    <w:rsid w:val="008E65FE"/>
    <w:rsid w:val="008E7ED0"/>
    <w:rsid w:val="00906288"/>
    <w:rsid w:val="00915D79"/>
    <w:rsid w:val="00923B56"/>
    <w:rsid w:val="00946E91"/>
    <w:rsid w:val="00953BB2"/>
    <w:rsid w:val="00963FF9"/>
    <w:rsid w:val="00964983"/>
    <w:rsid w:val="009B361A"/>
    <w:rsid w:val="009B37FB"/>
    <w:rsid w:val="009D5195"/>
    <w:rsid w:val="009E2F67"/>
    <w:rsid w:val="009F0DDB"/>
    <w:rsid w:val="00A0115C"/>
    <w:rsid w:val="00A01412"/>
    <w:rsid w:val="00A07D0F"/>
    <w:rsid w:val="00A16010"/>
    <w:rsid w:val="00A25593"/>
    <w:rsid w:val="00A30E4D"/>
    <w:rsid w:val="00A37577"/>
    <w:rsid w:val="00A4634D"/>
    <w:rsid w:val="00A61E29"/>
    <w:rsid w:val="00A726BF"/>
    <w:rsid w:val="00A81EC3"/>
    <w:rsid w:val="00A8749D"/>
    <w:rsid w:val="00AA2C9C"/>
    <w:rsid w:val="00AA5531"/>
    <w:rsid w:val="00AB4A31"/>
    <w:rsid w:val="00AD7850"/>
    <w:rsid w:val="00AF7B1C"/>
    <w:rsid w:val="00B00E08"/>
    <w:rsid w:val="00B071B9"/>
    <w:rsid w:val="00B17A63"/>
    <w:rsid w:val="00B34E6C"/>
    <w:rsid w:val="00B36E3D"/>
    <w:rsid w:val="00B46300"/>
    <w:rsid w:val="00B532E0"/>
    <w:rsid w:val="00B61ADD"/>
    <w:rsid w:val="00B6632D"/>
    <w:rsid w:val="00B70428"/>
    <w:rsid w:val="00B71C4E"/>
    <w:rsid w:val="00B97EEC"/>
    <w:rsid w:val="00BA7170"/>
    <w:rsid w:val="00BC66C0"/>
    <w:rsid w:val="00BD53AA"/>
    <w:rsid w:val="00BF51E6"/>
    <w:rsid w:val="00C07721"/>
    <w:rsid w:val="00C10ABA"/>
    <w:rsid w:val="00C162E1"/>
    <w:rsid w:val="00C17A43"/>
    <w:rsid w:val="00C27955"/>
    <w:rsid w:val="00C42D62"/>
    <w:rsid w:val="00C44EF8"/>
    <w:rsid w:val="00C55866"/>
    <w:rsid w:val="00C66EE2"/>
    <w:rsid w:val="00C877DB"/>
    <w:rsid w:val="00C968B3"/>
    <w:rsid w:val="00CD56DC"/>
    <w:rsid w:val="00CF1B83"/>
    <w:rsid w:val="00CF6DCD"/>
    <w:rsid w:val="00D237C2"/>
    <w:rsid w:val="00D34478"/>
    <w:rsid w:val="00D37045"/>
    <w:rsid w:val="00D42F08"/>
    <w:rsid w:val="00D44D7C"/>
    <w:rsid w:val="00D628FD"/>
    <w:rsid w:val="00D73AEB"/>
    <w:rsid w:val="00D77BCA"/>
    <w:rsid w:val="00DB0759"/>
    <w:rsid w:val="00DC073E"/>
    <w:rsid w:val="00DC5EF2"/>
    <w:rsid w:val="00DE6E57"/>
    <w:rsid w:val="00DF69BD"/>
    <w:rsid w:val="00E024A3"/>
    <w:rsid w:val="00E15C39"/>
    <w:rsid w:val="00E40668"/>
    <w:rsid w:val="00E45612"/>
    <w:rsid w:val="00E604B3"/>
    <w:rsid w:val="00E7727B"/>
    <w:rsid w:val="00E922E7"/>
    <w:rsid w:val="00EA4FEA"/>
    <w:rsid w:val="00EB3ACB"/>
    <w:rsid w:val="00ED23D3"/>
    <w:rsid w:val="00EE09E6"/>
    <w:rsid w:val="00EE35AC"/>
    <w:rsid w:val="00EF42B7"/>
    <w:rsid w:val="00F03531"/>
    <w:rsid w:val="00F12AC1"/>
    <w:rsid w:val="00F16729"/>
    <w:rsid w:val="00F44CD1"/>
    <w:rsid w:val="00F51CB4"/>
    <w:rsid w:val="00F55EA4"/>
    <w:rsid w:val="00F60CB5"/>
    <w:rsid w:val="00F72856"/>
    <w:rsid w:val="00FA60BA"/>
    <w:rsid w:val="00FD15FB"/>
    <w:rsid w:val="00FF15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732B9AB"/>
  <w15:docId w15:val="{0E555CF8-9E6E-4FE4-B22A-731C5AE8C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en-GB"/>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066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2"/>
      <w:bdr w:val="none" w:sz="0" w:space="0" w:color="auto"/>
    </w:rPr>
  </w:style>
  <w:style w:type="paragraph" w:styleId="berschrift1">
    <w:name w:val="heading 1"/>
    <w:aliases w:val="FLO-CERT Heading 1"/>
    <w:basedOn w:val="Standard"/>
    <w:next w:val="Standard"/>
    <w:link w:val="berschrift1Zchn"/>
    <w:uiPriority w:val="9"/>
    <w:qFormat/>
    <w:rsid w:val="00421659"/>
    <w:pPr>
      <w:keepNext/>
      <w:keepLines/>
      <w:numPr>
        <w:numId w:val="46"/>
      </w:numPr>
      <w:pBdr>
        <w:top w:val="nil"/>
        <w:left w:val="nil"/>
        <w:bottom w:val="nil"/>
        <w:right w:val="nil"/>
        <w:between w:val="nil"/>
        <w:bar w:val="nil"/>
      </w:pBdr>
      <w:spacing w:before="480"/>
      <w:outlineLvl w:val="0"/>
    </w:pPr>
    <w:rPr>
      <w:rFonts w:asciiTheme="majorHAnsi" w:eastAsiaTheme="majorEastAsia" w:hAnsiTheme="majorHAnsi" w:cstheme="majorBidi"/>
      <w:b/>
      <w:bCs/>
      <w:color w:val="C1D12A" w:themeColor="accent1" w:themeShade="BF"/>
      <w:spacing w:val="0"/>
      <w:sz w:val="28"/>
      <w:szCs w:val="28"/>
      <w:bdr w:val="nil"/>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46"/>
      </w:numPr>
      <w:pBdr>
        <w:top w:val="nil"/>
        <w:left w:val="nil"/>
        <w:bottom w:val="nil"/>
        <w:right w:val="nil"/>
        <w:between w:val="nil"/>
        <w:bar w:val="nil"/>
      </w:pBdr>
      <w:spacing w:before="200"/>
      <w:outlineLvl w:val="2"/>
    </w:pPr>
    <w:rPr>
      <w:rFonts w:asciiTheme="majorHAnsi" w:eastAsiaTheme="majorEastAsia" w:hAnsiTheme="majorHAnsi" w:cstheme="majorBidi"/>
      <w:b/>
      <w:bCs/>
      <w:color w:val="818C1B" w:themeColor="accent2"/>
      <w:spacing w:val="0"/>
      <w:sz w:val="24"/>
      <w:szCs w:val="24"/>
      <w:bdr w:val="nil"/>
    </w:rPr>
  </w:style>
  <w:style w:type="paragraph" w:styleId="berschrift4">
    <w:name w:val="heading 4"/>
    <w:basedOn w:val="Standard"/>
    <w:next w:val="Standard"/>
    <w:link w:val="berschrift4Zchn"/>
    <w:unhideWhenUsed/>
    <w:rsid w:val="00787B38"/>
    <w:pPr>
      <w:keepNext/>
      <w:keepLines/>
      <w:numPr>
        <w:ilvl w:val="3"/>
        <w:numId w:val="46"/>
      </w:numPr>
      <w:spacing w:before="200"/>
      <w:outlineLvl w:val="3"/>
    </w:pPr>
    <w:rPr>
      <w:rFonts w:asciiTheme="majorHAnsi" w:eastAsiaTheme="majorEastAsia" w:hAnsiTheme="majorHAnsi" w:cstheme="majorBidi"/>
      <w:b/>
      <w:bCs/>
      <w:iCs/>
      <w:color w:val="636466" w:themeColor="background2"/>
      <w:spacing w:val="0"/>
      <w:sz w:val="20"/>
    </w:rPr>
  </w:style>
  <w:style w:type="paragraph" w:styleId="berschrift5">
    <w:name w:val="heading 5"/>
    <w:basedOn w:val="Standard"/>
    <w:next w:val="Standard"/>
    <w:link w:val="berschrift5Zchn"/>
    <w:unhideWhenUsed/>
    <w:rsid w:val="00122F70"/>
    <w:pPr>
      <w:keepNext/>
      <w:keepLines/>
      <w:numPr>
        <w:ilvl w:val="4"/>
        <w:numId w:val="46"/>
      </w:numPr>
      <w:spacing w:before="180"/>
      <w:outlineLvl w:val="4"/>
    </w:pPr>
    <w:rPr>
      <w:rFonts w:asciiTheme="majorHAnsi" w:eastAsiaTheme="majorEastAsia" w:hAnsiTheme="majorHAnsi" w:cstheme="majorBidi"/>
      <w:b/>
      <w:spacing w:val="0"/>
      <w:sz w:val="20"/>
    </w:rPr>
  </w:style>
  <w:style w:type="paragraph" w:styleId="berschrift6">
    <w:name w:val="heading 6"/>
    <w:basedOn w:val="Standard"/>
    <w:next w:val="Standard"/>
    <w:link w:val="berschrift6Zchn"/>
    <w:unhideWhenUsed/>
    <w:rsid w:val="00787B38"/>
    <w:pPr>
      <w:keepNext/>
      <w:keepLines/>
      <w:numPr>
        <w:ilvl w:val="5"/>
        <w:numId w:val="46"/>
      </w:numPr>
      <w:spacing w:before="200"/>
      <w:outlineLvl w:val="5"/>
    </w:pPr>
    <w:rPr>
      <w:rFonts w:asciiTheme="majorHAnsi" w:eastAsiaTheme="majorEastAsia" w:hAnsiTheme="majorHAnsi" w:cstheme="majorBidi"/>
      <w:i/>
      <w:iCs/>
      <w:color w:val="808B1C" w:themeColor="accent1" w:themeShade="7F"/>
      <w:spacing w:val="0"/>
      <w:sz w:val="20"/>
    </w:rPr>
  </w:style>
  <w:style w:type="paragraph" w:styleId="berschrift7">
    <w:name w:val="heading 7"/>
    <w:basedOn w:val="Standard"/>
    <w:next w:val="Standard"/>
    <w:link w:val="berschrift7Zchn"/>
    <w:unhideWhenUsed/>
    <w:rsid w:val="00122F70"/>
    <w:pPr>
      <w:keepNext/>
      <w:keepLines/>
      <w:numPr>
        <w:ilvl w:val="6"/>
        <w:numId w:val="46"/>
      </w:numPr>
      <w:spacing w:before="200"/>
      <w:outlineLvl w:val="6"/>
    </w:pPr>
    <w:rPr>
      <w:rFonts w:asciiTheme="majorHAnsi" w:eastAsiaTheme="majorEastAsia" w:hAnsiTheme="majorHAnsi" w:cstheme="majorBidi"/>
      <w:i/>
      <w:iCs/>
      <w:spacing w:val="0"/>
      <w:sz w:val="20"/>
    </w:rPr>
  </w:style>
  <w:style w:type="paragraph" w:styleId="berschrift8">
    <w:name w:val="heading 8"/>
    <w:basedOn w:val="Standard"/>
    <w:next w:val="Standard"/>
    <w:link w:val="berschrift8Zchn"/>
    <w:unhideWhenUsed/>
    <w:rsid w:val="00122F70"/>
    <w:pPr>
      <w:keepNext/>
      <w:keepLines/>
      <w:numPr>
        <w:ilvl w:val="7"/>
        <w:numId w:val="46"/>
      </w:numPr>
      <w:spacing w:before="200"/>
      <w:outlineLvl w:val="7"/>
    </w:pPr>
    <w:rPr>
      <w:rFonts w:asciiTheme="majorHAnsi" w:eastAsiaTheme="majorEastAsia" w:hAnsiTheme="majorHAnsi" w:cstheme="majorBidi"/>
      <w:spacing w:val="0"/>
      <w:sz w:val="20"/>
    </w:rPr>
  </w:style>
  <w:style w:type="paragraph" w:styleId="berschrift9">
    <w:name w:val="heading 9"/>
    <w:basedOn w:val="Standard"/>
    <w:next w:val="Standard"/>
    <w:link w:val="berschrift9Zchn"/>
    <w:unhideWhenUsed/>
    <w:rsid w:val="00122F70"/>
    <w:pPr>
      <w:keepNext/>
      <w:keepLines/>
      <w:numPr>
        <w:ilvl w:val="8"/>
        <w:numId w:val="46"/>
      </w:numPr>
      <w:spacing w:before="200"/>
      <w:outlineLvl w:val="8"/>
    </w:pPr>
    <w:rPr>
      <w:rFonts w:asciiTheme="majorHAnsi" w:eastAsiaTheme="majorEastAsia" w:hAnsiTheme="majorHAnsi" w:cstheme="majorBidi"/>
      <w:i/>
      <w:iCs/>
      <w:spacing w:val="0"/>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rsid w:val="00787B38"/>
    <w:rPr>
      <w:rFonts w:ascii="Cambria" w:eastAsia="Cambria" w:hAnsi="Cambria" w:cs="Cambria"/>
      <w:color w:val="000000"/>
      <w:sz w:val="24"/>
      <w:szCs w:val="24"/>
      <w:u w:color="000000"/>
    </w:rPr>
  </w:style>
  <w:style w:type="character" w:customStyle="1" w:styleId="None">
    <w:name w:val="None"/>
    <w:rsid w:val="00787B38"/>
  </w:style>
  <w:style w:type="character" w:customStyle="1" w:styleId="Hyperlink0">
    <w:name w:val="Hyperlink.0"/>
    <w:basedOn w:val="None"/>
    <w:rsid w:val="00787B38"/>
    <w:rPr>
      <w:sz w:val="20"/>
      <w:szCs w:val="20"/>
      <w:u w:val="single"/>
      <w:lang w:val="en-GB"/>
    </w:rPr>
  </w:style>
  <w:style w:type="paragraph" w:styleId="Kopfzeile">
    <w:name w:val="header"/>
    <w:basedOn w:val="Standard"/>
    <w:link w:val="KopfzeileZchn"/>
    <w:rsid w:val="00D237C2"/>
    <w:pPr>
      <w:tabs>
        <w:tab w:val="center" w:pos="4320"/>
        <w:tab w:val="right" w:pos="8640"/>
      </w:tabs>
      <w:spacing w:before="90"/>
      <w:contextualSpacing/>
      <w:jc w:val="right"/>
    </w:pPr>
    <w:rPr>
      <w:rFonts w:cs="Arial"/>
      <w:color w:val="C9CACC" w:themeColor="text2"/>
      <w:spacing w:val="0"/>
      <w:sz w:val="20"/>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lang w:val="en-GB" w:eastAsia="en-GB"/>
    </w:rPr>
  </w:style>
  <w:style w:type="paragraph" w:styleId="Fuzeile">
    <w:name w:val="footer"/>
    <w:basedOn w:val="Standard"/>
    <w:link w:val="FuzeileZchn"/>
    <w:rsid w:val="00122F70"/>
    <w:pPr>
      <w:tabs>
        <w:tab w:val="right" w:pos="11057"/>
      </w:tabs>
      <w:spacing w:before="120" w:after="120"/>
    </w:pPr>
    <w:rPr>
      <w:rFonts w:cs="Arial"/>
      <w:caps/>
      <w:color w:val="000000" w:themeColor="text1"/>
      <w:spacing w:val="0"/>
      <w:sz w:val="16"/>
    </w:rPr>
  </w:style>
  <w:style w:type="character" w:customStyle="1" w:styleId="FuzeileZchn">
    <w:name w:val="Fußzeile Zchn"/>
    <w:basedOn w:val="Absatz-Standardschriftart"/>
    <w:link w:val="Fuzeile"/>
    <w:rsid w:val="00122F70"/>
    <w:rPr>
      <w:rFonts w:ascii="Arial" w:eastAsia="Times New Roman" w:hAnsi="Arial" w:cs="Arial"/>
      <w:caps/>
      <w:color w:val="000000" w:themeColor="text1"/>
      <w:sz w:val="16"/>
      <w:bdr w:val="none" w:sz="0" w:space="0" w:color="auto"/>
      <w:lang w:val="en-GB" w:eastAsia="en-GB"/>
    </w:rPr>
  </w:style>
  <w:style w:type="paragraph" w:customStyle="1" w:styleId="BasicParagraph">
    <w:name w:val="[Basic Paragraph]"/>
    <w:basedOn w:val="Standard"/>
    <w:uiPriority w:val="99"/>
    <w:rsid w:val="00787B38"/>
    <w:pPr>
      <w:widowControl w:val="0"/>
      <w:autoSpaceDE w:val="0"/>
      <w:autoSpaceDN w:val="0"/>
      <w:adjustRightInd w:val="0"/>
      <w:spacing w:before="120" w:after="120" w:line="288" w:lineRule="auto"/>
      <w:textAlignment w:val="center"/>
    </w:pPr>
    <w:rPr>
      <w:rFonts w:ascii="MinionPro-Regular" w:hAnsi="MinionPro-Regular" w:cs="MinionPro-Regular"/>
      <w:color w:val="000000"/>
      <w:spacing w:val="0"/>
      <w:sz w:val="20"/>
    </w:rPr>
  </w:style>
  <w:style w:type="paragraph" w:styleId="Sprechblasentext">
    <w:name w:val="Balloon Text"/>
    <w:basedOn w:val="Standard"/>
    <w:link w:val="SprechblasentextZchn"/>
    <w:rsid w:val="00D237C2"/>
    <w:rPr>
      <w:rFonts w:ascii="Tahoma" w:hAnsi="Tahoma" w:cs="Tahoma"/>
      <w:spacing w:val="0"/>
      <w:sz w:val="16"/>
      <w:szCs w:val="16"/>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lang w:val="en-GB" w:eastAsia="en-GB"/>
    </w:rPr>
  </w:style>
  <w:style w:type="paragraph" w:styleId="Beschriftung">
    <w:name w:val="caption"/>
    <w:basedOn w:val="Standard"/>
    <w:next w:val="Standard"/>
    <w:link w:val="BeschriftungZchn"/>
    <w:semiHidden/>
    <w:unhideWhenUsed/>
    <w:qFormat/>
    <w:rsid w:val="00D237C2"/>
    <w:pPr>
      <w:spacing w:after="200"/>
    </w:pPr>
    <w:rPr>
      <w:rFonts w:cs="Arial"/>
      <w:b/>
      <w:bCs/>
      <w:color w:val="C9CACC" w:themeColor="text2"/>
      <w:spacing w:val="0"/>
      <w:sz w:val="18"/>
      <w:szCs w:val="18"/>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lang w:val="en-GB" w:eastAsia="en-GB"/>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pPr>
      <w:spacing w:before="120" w:after="120"/>
    </w:pPr>
    <w:rPr>
      <w:rFonts w:cs="Arial"/>
      <w:spacing w:val="0"/>
      <w:sz w:val="20"/>
    </w:rPr>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lang w:val="en-GB" w:eastAsia="en-GB"/>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lang w:val="en-GB" w:eastAsia="en-GB"/>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rFonts w:cs="Arial"/>
      <w:b/>
      <w:bCs/>
      <w:spacing w:val="0"/>
      <w:sz w:val="40"/>
      <w:szCs w:val="40"/>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lang w:val="en-GB" w:eastAsia="en-GB"/>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120" w:after="120"/>
    </w:pPr>
    <w:rPr>
      <w:rFonts w:cs="Arial"/>
      <w:b/>
      <w:bCs/>
      <w:color w:val="141413"/>
      <w:spacing w:val="0"/>
      <w:sz w:val="56"/>
      <w:szCs w:val="56"/>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lang w:val="en-GB" w:eastAsia="en-GB"/>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spacing w:before="120" w:after="120"/>
      <w:jc w:val="both"/>
    </w:pPr>
    <w:rPr>
      <w:rFonts w:cs="Arial"/>
      <w:color w:val="474746"/>
      <w:spacing w:val="0"/>
      <w:sz w:val="36"/>
      <w:szCs w:val="36"/>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lang w:val="en-GB" w:eastAsia="en-GB"/>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rPr>
      <w:rFonts w:cs="Arial"/>
      <w:spacing w:val="0"/>
      <w:sz w:val="20"/>
    </w:r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lang w:val="en-GB" w:eastAsia="en-GB"/>
    </w:rPr>
  </w:style>
  <w:style w:type="paragraph" w:customStyle="1" w:styleId="FLO-CERTHighlight">
    <w:name w:val="FLO-CERT Highlight"/>
    <w:basedOn w:val="Standard"/>
    <w:qFormat/>
    <w:rsid w:val="00D237C2"/>
    <w:pPr>
      <w:shd w:val="clear" w:color="auto" w:fill="DFE88B" w:themeFill="accent2" w:themeFillTint="66"/>
      <w:spacing w:before="120" w:after="120"/>
    </w:pPr>
    <w:rPr>
      <w:rFonts w:asciiTheme="minorHAnsi" w:hAnsiTheme="minorHAnsi" w:cs="Arial"/>
      <w:spacing w:val="0"/>
      <w:sz w:val="20"/>
      <w:szCs w:val="18"/>
    </w:rPr>
  </w:style>
  <w:style w:type="character" w:styleId="Besucht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after="60"/>
      <w:jc w:val="both"/>
    </w:pPr>
    <w:rPr>
      <w:rFonts w:asciiTheme="minorHAnsi" w:hAnsiTheme="minorHAnsi"/>
      <w:spacing w:val="0"/>
      <w:sz w:val="18"/>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lang w:eastAsia="en-GB"/>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606814" w:themeColor="accent2" w:themeShade="BF"/>
      <w:sz w:val="26"/>
      <w:szCs w:val="26"/>
      <w:lang w:val="en-GB"/>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lang w:eastAsia="en-GB"/>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lang w:eastAsia="en-GB"/>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lang w:eastAsia="en-GB"/>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lang w:eastAsia="en-GB"/>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lang w:eastAsia="en-GB"/>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lang w:eastAsia="en-GB"/>
    </w:rPr>
  </w:style>
  <w:style w:type="paragraph" w:styleId="Aufzhlungszeichen">
    <w:name w:val="List Bullet"/>
    <w:basedOn w:val="Standard"/>
    <w:qFormat/>
    <w:rsid w:val="006A24D0"/>
    <w:pPr>
      <w:numPr>
        <w:numId w:val="10"/>
      </w:numPr>
      <w:tabs>
        <w:tab w:val="clear" w:pos="360"/>
        <w:tab w:val="num" w:pos="851"/>
      </w:tabs>
      <w:spacing w:before="120" w:after="120"/>
      <w:ind w:left="709" w:hanging="425"/>
      <w:contextualSpacing/>
    </w:pPr>
    <w:rPr>
      <w:rFonts w:cs="Arial"/>
      <w:spacing w:val="0"/>
      <w:sz w:val="20"/>
    </w:rPr>
  </w:style>
  <w:style w:type="paragraph" w:styleId="Aufzhlungszeichen2">
    <w:name w:val="List Bullet 2"/>
    <w:basedOn w:val="Aufzhlungszeichen"/>
    <w:rsid w:val="00D237C2"/>
    <w:pPr>
      <w:numPr>
        <w:numId w:val="42"/>
      </w:numPr>
      <w:tabs>
        <w:tab w:val="left" w:pos="993"/>
      </w:tabs>
    </w:pPr>
  </w:style>
  <w:style w:type="paragraph" w:styleId="Aufzhlungszeichen3">
    <w:name w:val="List Bullet 3"/>
    <w:basedOn w:val="Aufzhlungszeichen2"/>
    <w:rsid w:val="00D237C2"/>
    <w:pPr>
      <w:numPr>
        <w:numId w:val="43"/>
      </w:numPr>
      <w:tabs>
        <w:tab w:val="clear" w:pos="993"/>
        <w:tab w:val="left" w:pos="1276"/>
      </w:tabs>
    </w:pPr>
  </w:style>
  <w:style w:type="paragraph" w:styleId="Listennummer">
    <w:name w:val="List Number"/>
    <w:basedOn w:val="Aufzhlungszeichen"/>
    <w:qFormat/>
    <w:rsid w:val="006A24D0"/>
    <w:pPr>
      <w:numPr>
        <w:numId w:val="17"/>
      </w:numPr>
      <w:spacing w:before="75" w:after="0"/>
      <w:ind w:left="709" w:hanging="425"/>
      <w:jc w:val="both"/>
    </w:pPr>
  </w:style>
  <w:style w:type="paragraph" w:styleId="Listenfortsetzung">
    <w:name w:val="List Continue"/>
    <w:basedOn w:val="Listennummer"/>
    <w:rsid w:val="00D237C2"/>
    <w:pPr>
      <w:numPr>
        <w:numId w:val="0"/>
      </w:numPr>
      <w:ind w:left="709"/>
    </w:pPr>
  </w:style>
  <w:style w:type="paragraph" w:styleId="Listennummer2">
    <w:name w:val="List Number 2"/>
    <w:basedOn w:val="Standard"/>
    <w:qFormat/>
    <w:rsid w:val="00D237C2"/>
    <w:pPr>
      <w:numPr>
        <w:numId w:val="45"/>
      </w:numPr>
      <w:tabs>
        <w:tab w:val="left" w:pos="709"/>
      </w:tabs>
      <w:spacing w:before="120" w:after="120"/>
      <w:contextualSpacing/>
    </w:pPr>
    <w:rPr>
      <w:rFonts w:cs="Arial"/>
      <w:spacing w:val="0"/>
      <w:sz w:val="20"/>
    </w:rPr>
  </w:style>
  <w:style w:type="paragraph" w:styleId="Listenabsatz">
    <w:name w:val="List Paragraph"/>
    <w:basedOn w:val="Standard"/>
    <w:uiPriority w:val="34"/>
    <w:rsid w:val="00D237C2"/>
    <w:pPr>
      <w:spacing w:before="120" w:after="120"/>
      <w:ind w:left="720"/>
    </w:pPr>
    <w:rPr>
      <w:spacing w:val="0"/>
      <w:sz w:val="20"/>
      <w:szCs w:val="24"/>
    </w:rPr>
  </w:style>
  <w:style w:type="character" w:styleId="Seitenzahl">
    <w:name w:val="page number"/>
    <w:basedOn w:val="Absatz-Standardschriftart"/>
    <w:rsid w:val="00D237C2"/>
  </w:style>
  <w:style w:type="character" w:styleId="Fett">
    <w:name w:val="Strong"/>
    <w:basedOn w:val="Absatz-Standardschriftart"/>
    <w:uiPriority w:val="22"/>
    <w:qFormat/>
    <w:rsid w:val="00D237C2"/>
    <w:rPr>
      <w:b/>
      <w:bCs/>
    </w:rPr>
  </w:style>
  <w:style w:type="paragraph" w:styleId="Untertitel">
    <w:name w:val="Subtitle"/>
    <w:basedOn w:val="Standard"/>
    <w:next w:val="Standard"/>
    <w:link w:val="UntertitelZchn"/>
    <w:rsid w:val="00D237C2"/>
    <w:pPr>
      <w:numPr>
        <w:ilvl w:val="1"/>
      </w:numPr>
      <w:spacing w:before="120" w:after="120"/>
    </w:pPr>
    <w:rPr>
      <w:rFonts w:asciiTheme="majorHAnsi" w:eastAsiaTheme="majorEastAsia" w:hAnsiTheme="majorHAnsi" w:cstheme="majorBidi"/>
      <w:b/>
      <w:iCs/>
      <w:color w:val="C9CACC" w:themeColor="text2"/>
      <w:spacing w:val="15"/>
      <w:sz w:val="24"/>
      <w:szCs w:val="24"/>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lang w:val="en-GB" w:eastAsia="en-GB"/>
    </w:rPr>
  </w:style>
  <w:style w:type="paragraph" w:customStyle="1" w:styleId="TableBody">
    <w:name w:val="Table Body"/>
    <w:basedOn w:val="Standard"/>
    <w:rsid w:val="00D237C2"/>
    <w:pPr>
      <w:snapToGrid w:val="0"/>
      <w:spacing w:before="40" w:after="40"/>
    </w:pPr>
    <w:rPr>
      <w:rFonts w:asciiTheme="minorHAnsi" w:hAnsiTheme="minorHAnsi" w:cs="Arial"/>
      <w:spacing w:val="0"/>
      <w:sz w:val="20"/>
      <w:szCs w:val="18"/>
    </w:rPr>
  </w:style>
  <w:style w:type="paragraph" w:customStyle="1" w:styleId="TableBullet">
    <w:name w:val="Table Bullet"/>
    <w:basedOn w:val="Standard"/>
    <w:rsid w:val="00D237C2"/>
    <w:pPr>
      <w:numPr>
        <w:numId w:val="47"/>
      </w:numPr>
      <w:suppressAutoHyphens/>
      <w:snapToGrid w:val="0"/>
      <w:spacing w:before="40" w:after="40"/>
    </w:pPr>
    <w:rPr>
      <w:rFonts w:asciiTheme="minorHAnsi" w:hAnsiTheme="minorHAnsi" w:cs="Arial"/>
      <w:spacing w:val="0"/>
      <w:sz w:val="20"/>
      <w:szCs w:val="18"/>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after="60"/>
    </w:pPr>
    <w:rPr>
      <w:rFonts w:asciiTheme="majorHAnsi" w:hAnsiTheme="majorHAnsi" w:cstheme="majorHAnsi"/>
      <w:b/>
      <w:spacing w:val="0"/>
      <w:sz w:val="20"/>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lang w:val="en-GB" w:eastAsia="en-GB"/>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lang w:val="en-GB" w:eastAsia="en-GB"/>
    </w:rPr>
  </w:style>
  <w:style w:type="paragraph" w:styleId="Verzeichnis1">
    <w:name w:val="toc 1"/>
    <w:basedOn w:val="Standard"/>
    <w:next w:val="Standard"/>
    <w:uiPriority w:val="39"/>
    <w:rsid w:val="00D237C2"/>
    <w:pPr>
      <w:tabs>
        <w:tab w:val="left" w:pos="567"/>
        <w:tab w:val="right" w:leader="dot" w:pos="10206"/>
      </w:tabs>
      <w:spacing w:before="180" w:after="120"/>
      <w:ind w:left="567" w:right="283" w:hanging="567"/>
    </w:pPr>
    <w:rPr>
      <w:rFonts w:cs="Arial"/>
      <w:b/>
      <w:noProof/>
      <w:spacing w:val="0"/>
      <w:sz w:val="28"/>
    </w:rPr>
  </w:style>
  <w:style w:type="paragraph" w:styleId="Verzeichnis2">
    <w:name w:val="toc 2"/>
    <w:basedOn w:val="Standard"/>
    <w:next w:val="Standard"/>
    <w:autoRedefine/>
    <w:uiPriority w:val="39"/>
    <w:rsid w:val="00D237C2"/>
    <w:pPr>
      <w:tabs>
        <w:tab w:val="left" w:pos="880"/>
        <w:tab w:val="right" w:leader="dot" w:pos="10206"/>
      </w:tabs>
      <w:spacing w:before="240" w:after="120"/>
      <w:ind w:left="851" w:right="283" w:hanging="567"/>
    </w:pPr>
    <w:rPr>
      <w:rFonts w:cs="Arial"/>
      <w:b/>
      <w:noProof/>
      <w:spacing w:val="0"/>
      <w:sz w:val="24"/>
    </w:rPr>
  </w:style>
  <w:style w:type="paragraph" w:styleId="Verzeichnis3">
    <w:name w:val="toc 3"/>
    <w:basedOn w:val="Standard"/>
    <w:next w:val="Standard"/>
    <w:autoRedefine/>
    <w:uiPriority w:val="39"/>
    <w:rsid w:val="00D237C2"/>
    <w:pPr>
      <w:tabs>
        <w:tab w:val="left" w:pos="1418"/>
        <w:tab w:val="right" w:leader="dot" w:pos="10206"/>
      </w:tabs>
      <w:spacing w:before="120" w:after="120"/>
      <w:ind w:left="1418" w:right="283" w:hanging="851"/>
    </w:pPr>
    <w:rPr>
      <w:rFonts w:cs="Arial"/>
      <w:b/>
      <w:noProof/>
      <w:spacing w:val="0"/>
      <w:sz w:val="20"/>
    </w:rPr>
  </w:style>
  <w:style w:type="paragraph" w:styleId="Verzeichnis4">
    <w:name w:val="toc 4"/>
    <w:basedOn w:val="Standard"/>
    <w:next w:val="Standard"/>
    <w:autoRedefine/>
    <w:uiPriority w:val="39"/>
    <w:rsid w:val="00D237C2"/>
    <w:pPr>
      <w:tabs>
        <w:tab w:val="left" w:pos="1701"/>
        <w:tab w:val="right" w:leader="dot" w:pos="10206"/>
      </w:tabs>
      <w:spacing w:before="120" w:after="100"/>
      <w:ind w:left="1701" w:right="283" w:hanging="850"/>
    </w:pPr>
    <w:rPr>
      <w:rFonts w:cs="Arial"/>
      <w:noProof/>
      <w:spacing w:val="0"/>
      <w:sz w:val="20"/>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style>
  <w:style w:type="paragraph" w:customStyle="1" w:styleId="Dateinheader">
    <w:name w:val="Date in header"/>
    <w:basedOn w:val="Standard"/>
    <w:rsid w:val="00D237C2"/>
    <w:pPr>
      <w:spacing w:before="120" w:after="120"/>
      <w:jc w:val="right"/>
    </w:pPr>
    <w:rPr>
      <w:rFonts w:cs="Arial"/>
      <w:color w:val="6E552B"/>
      <w:spacing w:val="0"/>
      <w:sz w:val="20"/>
    </w:rPr>
  </w:style>
  <w:style w:type="character" w:customStyle="1" w:styleId="hps">
    <w:name w:val="hps"/>
    <w:basedOn w:val="Absatz-Standardschriftart"/>
    <w:rsid w:val="00D237C2"/>
  </w:style>
  <w:style w:type="paragraph" w:styleId="Listenfortsetzung2">
    <w:name w:val="List Continue 2"/>
    <w:basedOn w:val="Standard"/>
    <w:rsid w:val="00D237C2"/>
    <w:pPr>
      <w:spacing w:before="120" w:after="120"/>
      <w:ind w:left="993"/>
      <w:contextualSpacing/>
    </w:pPr>
    <w:rPr>
      <w:rFonts w:cs="Arial"/>
      <w:spacing w:val="0"/>
      <w:sz w:val="20"/>
    </w:rPr>
  </w:style>
  <w:style w:type="paragraph" w:styleId="Listenfortsetzung3">
    <w:name w:val="List Continue 3"/>
    <w:basedOn w:val="Standard"/>
    <w:rsid w:val="00D237C2"/>
    <w:pPr>
      <w:spacing w:before="120" w:after="120"/>
      <w:ind w:left="1276"/>
      <w:contextualSpacing/>
    </w:pPr>
    <w:rPr>
      <w:rFonts w:cs="Arial"/>
      <w:spacing w:val="0"/>
      <w:sz w:val="20"/>
    </w:r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rPr>
  </w:style>
  <w:style w:type="paragraph" w:customStyle="1" w:styleId="Subtitle1stpage">
    <w:name w:val="Subtitle 1st page"/>
    <w:basedOn w:val="Standard"/>
    <w:autoRedefine/>
    <w:rsid w:val="00D237C2"/>
    <w:pPr>
      <w:spacing w:before="120" w:after="120"/>
    </w:pPr>
    <w:rPr>
      <w:rFonts w:cs="Arial"/>
      <w:b/>
      <w:color w:val="6E552B"/>
      <w:spacing w:val="0"/>
      <w:sz w:val="36"/>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spacing w:before="120" w:after="120"/>
      <w:ind w:left="1152" w:right="1152"/>
    </w:pPr>
    <w:rPr>
      <w:rFonts w:asciiTheme="minorHAnsi" w:eastAsiaTheme="minorEastAsia" w:hAnsiTheme="minorHAnsi" w:cstheme="minorBidi"/>
      <w:i/>
      <w:iCs/>
      <w:spacing w:val="0"/>
      <w:sz w:val="20"/>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rFonts w:cs="Arial"/>
      <w:b/>
      <w:bCs/>
      <w:i/>
      <w:iCs/>
      <w:color w:val="C9CACC" w:themeColor="text2"/>
      <w:spacing w:val="0"/>
      <w:sz w:val="20"/>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lang w:val="en-GB" w:eastAsia="en-GB"/>
    </w:rPr>
  </w:style>
  <w:style w:type="paragraph" w:styleId="Zitat">
    <w:name w:val="Quote"/>
    <w:basedOn w:val="Standard"/>
    <w:next w:val="Standard"/>
    <w:link w:val="ZitatZchn"/>
    <w:uiPriority w:val="29"/>
    <w:rsid w:val="00D237C2"/>
    <w:pPr>
      <w:spacing w:before="120" w:after="120"/>
    </w:pPr>
    <w:rPr>
      <w:rFonts w:cs="Arial"/>
      <w:i/>
      <w:iCs/>
      <w:spacing w:val="0"/>
      <w:sz w:val="20"/>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lang w:val="en-GB" w:eastAsia="en-GB"/>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rFonts w:cs="Arial"/>
      <w:b/>
      <w:caps/>
      <w:color w:val="858200"/>
      <w:spacing w:val="0"/>
      <w:sz w:val="30"/>
      <w:szCs w:val="30"/>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spacing w:before="120" w:after="120"/>
    </w:pPr>
    <w:rPr>
      <w:rFonts w:cs="Arial"/>
      <w:spacing w:val="0"/>
      <w:sz w:val="20"/>
    </w:r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lang w:val="en-GB" w:eastAsia="en-GB"/>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lang w:val="en-GB" w:eastAsia="en-GB"/>
    </w:rPr>
  </w:style>
  <w:style w:type="paragraph" w:styleId="HTMLVorformatiert">
    <w:name w:val="HTML Preformatted"/>
    <w:basedOn w:val="Standard"/>
    <w:link w:val="HTMLVorformatiertZchn"/>
    <w:uiPriority w:val="99"/>
    <w:semiHidden/>
    <w:unhideWhenUsed/>
    <w:rsid w:val="00953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sz w:val="20"/>
    </w:rPr>
  </w:style>
  <w:style w:type="character" w:customStyle="1" w:styleId="HTMLVorformatiertZchn">
    <w:name w:val="HTML Vorformatiert Zchn"/>
    <w:basedOn w:val="Absatz-Standardschriftart"/>
    <w:link w:val="HTMLVorformatiert"/>
    <w:uiPriority w:val="99"/>
    <w:semiHidden/>
    <w:rsid w:val="00953BB2"/>
    <w:rPr>
      <w:rFonts w:ascii="Courier New" w:eastAsia="Times New Roman" w:hAnsi="Courier New" w:cs="Courier New"/>
      <w:bdr w:val="none" w:sz="0" w:space="0" w:color="auto"/>
      <w:lang w:val="en-GB" w:eastAsia="en-GB"/>
    </w:rPr>
  </w:style>
  <w:style w:type="paragraph" w:customStyle="1" w:styleId="ikpBrieftext">
    <w:name w:val="ikp_Brieftext"/>
    <w:rsid w:val="00620CD7"/>
    <w:pPr>
      <w:pBdr>
        <w:top w:val="none" w:sz="0" w:space="0" w:color="auto"/>
        <w:left w:val="none" w:sz="0" w:space="0" w:color="auto"/>
        <w:bottom w:val="none" w:sz="0" w:space="0" w:color="auto"/>
        <w:right w:val="none" w:sz="0" w:space="0" w:color="auto"/>
        <w:between w:val="none" w:sz="0" w:space="0" w:color="auto"/>
        <w:bar w:val="none" w:sz="0" w:color="auto"/>
      </w:pBdr>
      <w:spacing w:line="320" w:lineRule="exact"/>
    </w:pPr>
    <w:rPr>
      <w:rFonts w:ascii="Univers 45 Light" w:eastAsia="Times" w:hAnsi="Univers 45 Light"/>
      <w:noProof/>
      <w:sz w:val="21"/>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657609">
      <w:bodyDiv w:val="1"/>
      <w:marLeft w:val="0"/>
      <w:marRight w:val="0"/>
      <w:marTop w:val="0"/>
      <w:marBottom w:val="0"/>
      <w:divBdr>
        <w:top w:val="none" w:sz="0" w:space="0" w:color="auto"/>
        <w:left w:val="none" w:sz="0" w:space="0" w:color="auto"/>
        <w:bottom w:val="none" w:sz="0" w:space="0" w:color="auto"/>
        <w:right w:val="none" w:sz="0" w:space="0" w:color="auto"/>
      </w:divBdr>
    </w:div>
    <w:div w:id="1122723527">
      <w:bodyDiv w:val="1"/>
      <w:marLeft w:val="0"/>
      <w:marRight w:val="0"/>
      <w:marTop w:val="0"/>
      <w:marBottom w:val="0"/>
      <w:divBdr>
        <w:top w:val="none" w:sz="0" w:space="0" w:color="auto"/>
        <w:left w:val="none" w:sz="0" w:space="0" w:color="auto"/>
        <w:bottom w:val="none" w:sz="0" w:space="0" w:color="auto"/>
        <w:right w:val="none" w:sz="0" w:space="0" w:color="auto"/>
      </w:divBdr>
    </w:div>
    <w:div w:id="1123618129">
      <w:bodyDiv w:val="1"/>
      <w:marLeft w:val="0"/>
      <w:marRight w:val="0"/>
      <w:marTop w:val="0"/>
      <w:marBottom w:val="0"/>
      <w:divBdr>
        <w:top w:val="none" w:sz="0" w:space="0" w:color="auto"/>
        <w:left w:val="none" w:sz="0" w:space="0" w:color="auto"/>
        <w:bottom w:val="none" w:sz="0" w:space="0" w:color="auto"/>
        <w:right w:val="none" w:sz="0" w:space="0" w:color="auto"/>
      </w:divBdr>
    </w:div>
    <w:div w:id="1928228090">
      <w:bodyDiv w:val="1"/>
      <w:marLeft w:val="0"/>
      <w:marRight w:val="0"/>
      <w:marTop w:val="0"/>
      <w:marBottom w:val="0"/>
      <w:divBdr>
        <w:top w:val="none" w:sz="0" w:space="0" w:color="auto"/>
        <w:left w:val="none" w:sz="0" w:space="0" w:color="auto"/>
        <w:bottom w:val="none" w:sz="0" w:space="0" w:color="auto"/>
        <w:right w:val="none" w:sz="0" w:space="0" w:color="auto"/>
      </w:divBdr>
    </w:div>
    <w:div w:id="1943298595">
      <w:bodyDiv w:val="1"/>
      <w:marLeft w:val="0"/>
      <w:marRight w:val="0"/>
      <w:marTop w:val="0"/>
      <w:marBottom w:val="0"/>
      <w:divBdr>
        <w:top w:val="none" w:sz="0" w:space="0" w:color="auto"/>
        <w:left w:val="none" w:sz="0" w:space="0" w:color="auto"/>
        <w:bottom w:val="none" w:sz="0" w:space="0" w:color="auto"/>
        <w:right w:val="none" w:sz="0" w:space="0" w:color="auto"/>
      </w:divBdr>
    </w:div>
    <w:div w:id="2093700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g\AppData\Local\Temp\Temp1_STIHLTirol_Wordvorlagen_neu.zip\STIHLTirol_Wordvorlagen_neu\STITirol_Wordvorlage_Briefbogen_Presse\STIHLTirol_Wordvorlage_Presse_Pressemitteilung.dotx" TargetMode="External"/></Relationships>
</file>

<file path=word/theme/theme1.xml><?xml version="1.0" encoding="utf-8"?>
<a:theme xmlns:a="http://schemas.openxmlformats.org/drawingml/2006/main" name="FLO-CERT Theme">
  <a:themeElements>
    <a:clrScheme name="FLOCERT-colors">
      <a:dk1>
        <a:sysClr val="windowText" lastClr="000000"/>
      </a:dk1>
      <a:lt1>
        <a:sysClr val="window" lastClr="FFFFFF"/>
      </a:lt1>
      <a:dk2>
        <a:srgbClr val="C9CACC"/>
      </a:dk2>
      <a:lt2>
        <a:srgbClr val="636466"/>
      </a:lt2>
      <a:accent1>
        <a:srgbClr val="D7E26E"/>
      </a:accent1>
      <a:accent2>
        <a:srgbClr val="818C1B"/>
      </a:accent2>
      <a:accent3>
        <a:srgbClr val="00B9E4"/>
      </a:accent3>
      <a:accent4>
        <a:srgbClr val="FFA02F"/>
      </a:accent4>
      <a:accent5>
        <a:srgbClr val="E0119D"/>
      </a:accent5>
      <a:accent6>
        <a:srgbClr val="80379B"/>
      </a:accent6>
      <a:hlink>
        <a:srgbClr val="00B9E4"/>
      </a:hlink>
      <a:folHlink>
        <a:srgbClr val="80379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spDef>
    <a:ln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410F0-655F-4F13-B27D-E2B6136F5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STIHLTirol_Wordvorlage_Presse_Pressemitteilung.dotx</Template>
  <TotalTime>0</TotalTime>
  <Pages>2</Pages>
  <Words>401</Words>
  <Characters>2527</Characters>
  <Application>Microsoft Office Word</Application>
  <DocSecurity>0</DocSecurity>
  <Lines>21</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FLO-CERT GmbH</Company>
  <LinksUpToDate>false</LinksUpToDate>
  <CharactersWithSpaces>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 Christian</dc:creator>
  <cp:lastModifiedBy>AT/KSM Dag, Christian</cp:lastModifiedBy>
  <cp:revision>5</cp:revision>
  <cp:lastPrinted>2014-03-26T13:36:00Z</cp:lastPrinted>
  <dcterms:created xsi:type="dcterms:W3CDTF">2022-02-24T08:03:00Z</dcterms:created>
  <dcterms:modified xsi:type="dcterms:W3CDTF">2022-02-24T15:08:00Z</dcterms:modified>
  <cp:category>FO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4c45ff-ee86-4b09-ad77-569638aba185_Enabled">
    <vt:lpwstr>true</vt:lpwstr>
  </property>
  <property fmtid="{D5CDD505-2E9C-101B-9397-08002B2CF9AE}" pid="3" name="MSIP_Label_7f4c45ff-ee86-4b09-ad77-569638aba185_SetDate">
    <vt:lpwstr>2022-02-18T13:44:40Z</vt:lpwstr>
  </property>
  <property fmtid="{D5CDD505-2E9C-101B-9397-08002B2CF9AE}" pid="4" name="MSIP_Label_7f4c45ff-ee86-4b09-ad77-569638aba185_Method">
    <vt:lpwstr>Privileged</vt:lpwstr>
  </property>
  <property fmtid="{D5CDD505-2E9C-101B-9397-08002B2CF9AE}" pid="5" name="MSIP_Label_7f4c45ff-ee86-4b09-ad77-569638aba185_Name">
    <vt:lpwstr>Public</vt:lpwstr>
  </property>
  <property fmtid="{D5CDD505-2E9C-101B-9397-08002B2CF9AE}" pid="6" name="MSIP_Label_7f4c45ff-ee86-4b09-ad77-569638aba185_SiteId">
    <vt:lpwstr>702ed1df-fbf3-42e7-a14d-db80a314e632</vt:lpwstr>
  </property>
  <property fmtid="{D5CDD505-2E9C-101B-9397-08002B2CF9AE}" pid="7" name="MSIP_Label_7f4c45ff-ee86-4b09-ad77-569638aba185_ActionId">
    <vt:lpwstr>a456a5dd-8fec-4d08-a77c-e1b86ac789ab</vt:lpwstr>
  </property>
  <property fmtid="{D5CDD505-2E9C-101B-9397-08002B2CF9AE}" pid="8" name="MSIP_Label_7f4c45ff-ee86-4b09-ad77-569638aba185_ContentBits">
    <vt:lpwstr>0</vt:lpwstr>
  </property>
</Properties>
</file>